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047" w:rsidRDefault="00A05047">
      <w:pPr>
        <w:jc w:val="center"/>
        <w:rPr>
          <w:b/>
        </w:rPr>
      </w:pPr>
      <w:bookmarkStart w:id="0" w:name="_heading=h.gjdgxs" w:colFirst="0" w:colLast="0"/>
      <w:bookmarkEnd w:id="0"/>
    </w:p>
    <w:p w:rsidR="00A05047" w:rsidRPr="00C326D5" w:rsidRDefault="00B970D6">
      <w:pPr>
        <w:rPr>
          <w:b/>
          <w:lang w:val="en-US"/>
        </w:rPr>
      </w:pPr>
      <w:r w:rsidRPr="00C326D5">
        <w:rPr>
          <w:b/>
          <w:lang w:val="en-US"/>
        </w:rPr>
        <w:t>To the Rector</w:t>
      </w:r>
    </w:p>
    <w:p w:rsidR="00A05047" w:rsidRPr="00C326D5" w:rsidRDefault="00B970D6">
      <w:pPr>
        <w:rPr>
          <w:b/>
          <w:lang w:val="en-US"/>
        </w:rPr>
      </w:pPr>
      <w:r w:rsidRPr="00C326D5">
        <w:rPr>
          <w:b/>
          <w:lang w:val="en-US"/>
        </w:rPr>
        <w:t xml:space="preserve">of the </w:t>
      </w:r>
      <w:proofErr w:type="spellStart"/>
      <w:r w:rsidRPr="00C326D5">
        <w:rPr>
          <w:b/>
          <w:lang w:val="en-US"/>
        </w:rPr>
        <w:t>Libera</w:t>
      </w:r>
      <w:proofErr w:type="spellEnd"/>
      <w:r w:rsidRPr="00C326D5">
        <w:rPr>
          <w:b/>
          <w:lang w:val="en-US"/>
        </w:rPr>
        <w:t xml:space="preserve"> </w:t>
      </w:r>
      <w:proofErr w:type="spellStart"/>
      <w:r w:rsidRPr="00C326D5">
        <w:rPr>
          <w:b/>
          <w:lang w:val="en-US"/>
        </w:rPr>
        <w:t>Università</w:t>
      </w:r>
      <w:proofErr w:type="spellEnd"/>
      <w:r w:rsidRPr="00C326D5">
        <w:rPr>
          <w:b/>
          <w:lang w:val="en-US"/>
        </w:rPr>
        <w:t xml:space="preserve"> di</w:t>
      </w:r>
    </w:p>
    <w:p w:rsidR="00A05047" w:rsidRDefault="00B970D6">
      <w:pPr>
        <w:rPr>
          <w:b/>
        </w:rPr>
      </w:pPr>
      <w:r>
        <w:rPr>
          <w:b/>
        </w:rPr>
        <w:t>Lingue e Comunicazione IULM</w:t>
      </w:r>
    </w:p>
    <w:p w:rsidR="00A05047" w:rsidRDefault="00B970D6">
      <w:pPr>
        <w:rPr>
          <w:b/>
        </w:rPr>
      </w:pPr>
      <w:r>
        <w:rPr>
          <w:b/>
        </w:rPr>
        <w:t>Via Carlo Bo, 1</w:t>
      </w:r>
    </w:p>
    <w:p w:rsidR="00A05047" w:rsidRPr="00C326D5" w:rsidRDefault="00B970D6">
      <w:pPr>
        <w:rPr>
          <w:b/>
          <w:lang w:val="en-US"/>
        </w:rPr>
      </w:pPr>
      <w:r w:rsidRPr="00C326D5">
        <w:rPr>
          <w:b/>
          <w:lang w:val="en-US"/>
        </w:rPr>
        <w:t>20143 Milan</w:t>
      </w:r>
    </w:p>
    <w:p w:rsidR="00A05047" w:rsidRPr="00C326D5" w:rsidRDefault="00A05047">
      <w:pPr>
        <w:rPr>
          <w:b/>
          <w:lang w:val="en-US"/>
        </w:rPr>
      </w:pPr>
    </w:p>
    <w:p w:rsidR="00A05047" w:rsidRPr="00C326D5" w:rsidRDefault="00A05047">
      <w:pPr>
        <w:jc w:val="both"/>
        <w:rPr>
          <w:b/>
          <w:lang w:val="en-US"/>
        </w:rPr>
      </w:pPr>
    </w:p>
    <w:p w:rsidR="00A05047" w:rsidRPr="00C326D5" w:rsidRDefault="00A05047">
      <w:pPr>
        <w:jc w:val="both"/>
        <w:rPr>
          <w:b/>
          <w:lang w:val="en-US"/>
        </w:rPr>
      </w:pPr>
    </w:p>
    <w:p w:rsidR="00A05047" w:rsidRPr="00C326D5" w:rsidRDefault="00A05047">
      <w:pPr>
        <w:jc w:val="both"/>
        <w:rPr>
          <w:b/>
          <w:lang w:val="en-US"/>
        </w:rPr>
      </w:pPr>
    </w:p>
    <w:p w:rsidR="00A05047" w:rsidRPr="00C326D5" w:rsidRDefault="00A05047">
      <w:pPr>
        <w:jc w:val="both"/>
        <w:rPr>
          <w:b/>
          <w:lang w:val="en-US"/>
        </w:rPr>
      </w:pPr>
    </w:p>
    <w:p w:rsidR="00A05047" w:rsidRPr="00C326D5" w:rsidRDefault="00A05047">
      <w:pPr>
        <w:jc w:val="both"/>
        <w:rPr>
          <w:b/>
          <w:lang w:val="en-US"/>
        </w:rPr>
      </w:pPr>
    </w:p>
    <w:p w:rsidR="00A05047" w:rsidRPr="00C326D5" w:rsidRDefault="00A05047">
      <w:pPr>
        <w:jc w:val="both"/>
        <w:rPr>
          <w:b/>
          <w:lang w:val="en-US"/>
        </w:rPr>
      </w:pPr>
    </w:p>
    <w:p w:rsidR="00A05047" w:rsidRPr="00C326D5" w:rsidRDefault="00A05047">
      <w:pPr>
        <w:jc w:val="both"/>
        <w:rPr>
          <w:b/>
          <w:lang w:val="en-US"/>
        </w:rPr>
      </w:pPr>
    </w:p>
    <w:p w:rsidR="00A05047" w:rsidRPr="00C326D5" w:rsidRDefault="00A05047">
      <w:pPr>
        <w:jc w:val="both"/>
        <w:rPr>
          <w:b/>
          <w:lang w:val="en-US"/>
        </w:rPr>
      </w:pPr>
    </w:p>
    <w:p w:rsidR="00A05047" w:rsidRPr="00C326D5" w:rsidRDefault="00B970D6">
      <w:pPr>
        <w:spacing w:line="360" w:lineRule="auto"/>
        <w:ind w:right="-23"/>
        <w:jc w:val="both"/>
        <w:rPr>
          <w:lang w:val="en-US"/>
        </w:rPr>
      </w:pPr>
      <w:r w:rsidRPr="00C326D5">
        <w:rPr>
          <w:lang w:val="en-US"/>
        </w:rPr>
        <w:t>I, the undersigned __________________________________________________ Student ID _______________</w:t>
      </w:r>
    </w:p>
    <w:p w:rsidR="00A05047" w:rsidRPr="00C326D5" w:rsidRDefault="00A05047">
      <w:pPr>
        <w:spacing w:line="360" w:lineRule="auto"/>
        <w:ind w:right="-23"/>
        <w:jc w:val="both"/>
        <w:rPr>
          <w:lang w:val="en-US"/>
        </w:rPr>
      </w:pPr>
    </w:p>
    <w:p w:rsidR="00A05047" w:rsidRPr="00C326D5" w:rsidRDefault="00B970D6">
      <w:pPr>
        <w:spacing w:line="360" w:lineRule="auto"/>
        <w:ind w:right="-23"/>
        <w:jc w:val="both"/>
        <w:rPr>
          <w:lang w:val="en-US"/>
        </w:rPr>
      </w:pPr>
      <w:r w:rsidRPr="00C326D5">
        <w:rPr>
          <w:lang w:val="en-US"/>
        </w:rPr>
        <w:t>born in _____________________________________________________________________ (Province _____)</w:t>
      </w:r>
    </w:p>
    <w:p w:rsidR="00A05047" w:rsidRPr="00C326D5" w:rsidRDefault="00A05047">
      <w:pPr>
        <w:spacing w:line="360" w:lineRule="auto"/>
        <w:ind w:right="-23"/>
        <w:jc w:val="both"/>
        <w:rPr>
          <w:lang w:val="en-US"/>
        </w:rPr>
      </w:pPr>
    </w:p>
    <w:p w:rsidR="00A05047" w:rsidRPr="00C326D5" w:rsidRDefault="00B970D6">
      <w:pPr>
        <w:spacing w:line="360" w:lineRule="auto"/>
        <w:ind w:right="-23"/>
        <w:jc w:val="both"/>
        <w:rPr>
          <w:lang w:val="en-US"/>
        </w:rPr>
      </w:pPr>
      <w:r w:rsidRPr="00C326D5">
        <w:rPr>
          <w:lang w:val="en-US"/>
        </w:rPr>
        <w:t>on ________________ resident in _______________________________________________ (Province _____)</w:t>
      </w:r>
    </w:p>
    <w:p w:rsidR="00A05047" w:rsidRPr="00C326D5" w:rsidRDefault="00A05047">
      <w:pPr>
        <w:spacing w:line="360" w:lineRule="auto"/>
        <w:ind w:right="-23"/>
        <w:jc w:val="both"/>
        <w:rPr>
          <w:lang w:val="en-US"/>
        </w:rPr>
      </w:pPr>
    </w:p>
    <w:p w:rsidR="00A05047" w:rsidRPr="00C326D5" w:rsidRDefault="00B970D6">
      <w:pPr>
        <w:spacing w:line="360" w:lineRule="auto"/>
        <w:ind w:right="-23"/>
        <w:jc w:val="both"/>
        <w:rPr>
          <w:lang w:val="en-US"/>
        </w:rPr>
      </w:pPr>
      <w:r w:rsidRPr="00C326D5">
        <w:rPr>
          <w:lang w:val="en-US"/>
        </w:rPr>
        <w:t>address ____________________________________________________ No._____ postal code ___________</w:t>
      </w:r>
    </w:p>
    <w:p w:rsidR="00A05047" w:rsidRPr="00C326D5" w:rsidRDefault="00A05047">
      <w:pPr>
        <w:spacing w:line="360" w:lineRule="auto"/>
        <w:ind w:right="-23"/>
        <w:jc w:val="both"/>
        <w:rPr>
          <w:lang w:val="en-US"/>
        </w:rPr>
      </w:pPr>
    </w:p>
    <w:p w:rsidR="00A05047" w:rsidRPr="00C326D5" w:rsidRDefault="00B970D6">
      <w:pPr>
        <w:spacing w:line="360" w:lineRule="auto"/>
        <w:ind w:right="-23"/>
        <w:jc w:val="both"/>
        <w:rPr>
          <w:lang w:val="en-US"/>
        </w:rPr>
      </w:pPr>
      <w:r w:rsidRPr="00C326D5">
        <w:rPr>
          <w:lang w:val="en-US"/>
        </w:rPr>
        <w:t>tel. ___________________, mobile ____________________, e-mail _________________________________</w:t>
      </w:r>
    </w:p>
    <w:p w:rsidR="00A05047" w:rsidRPr="00C326D5" w:rsidRDefault="00A05047">
      <w:pPr>
        <w:spacing w:line="360" w:lineRule="auto"/>
        <w:ind w:right="-23"/>
        <w:jc w:val="both"/>
        <w:rPr>
          <w:lang w:val="en-US"/>
        </w:rPr>
      </w:pPr>
    </w:p>
    <w:p w:rsidR="00A05047" w:rsidRPr="00C326D5" w:rsidRDefault="00B970D6">
      <w:pPr>
        <w:spacing w:line="360" w:lineRule="auto"/>
        <w:ind w:right="-23"/>
        <w:jc w:val="both"/>
        <w:rPr>
          <w:lang w:val="en-US"/>
        </w:rPr>
      </w:pPr>
      <w:r w:rsidRPr="00C326D5">
        <w:rPr>
          <w:lang w:val="en-US"/>
        </w:rPr>
        <w:t>nationality _____________________, tax code ___________________________________________________</w:t>
      </w:r>
    </w:p>
    <w:p w:rsidR="00A05047" w:rsidRPr="00C326D5" w:rsidRDefault="00A05047">
      <w:pPr>
        <w:spacing w:line="360" w:lineRule="auto"/>
        <w:ind w:right="-23"/>
        <w:jc w:val="both"/>
        <w:rPr>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A05047">
      <w:pPr>
        <w:ind w:right="-23"/>
        <w:rPr>
          <w:b/>
          <w:lang w:val="en-US"/>
        </w:rPr>
      </w:pPr>
    </w:p>
    <w:p w:rsidR="00A05047" w:rsidRPr="00C326D5" w:rsidRDefault="00B970D6">
      <w:pPr>
        <w:jc w:val="center"/>
        <w:rPr>
          <w:b/>
          <w:i/>
          <w:lang w:val="en-US"/>
        </w:rPr>
      </w:pPr>
      <w:r w:rsidRPr="00C326D5">
        <w:rPr>
          <w:lang w:val="en-US"/>
        </w:rPr>
        <w:br w:type="page"/>
      </w:r>
    </w:p>
    <w:p w:rsidR="00A05047" w:rsidRPr="00C326D5" w:rsidRDefault="00B970D6">
      <w:pPr>
        <w:jc w:val="center"/>
        <w:rPr>
          <w:b/>
          <w:i/>
          <w:sz w:val="20"/>
          <w:szCs w:val="20"/>
          <w:lang w:val="en-US"/>
        </w:rPr>
      </w:pPr>
      <w:r w:rsidRPr="00C326D5">
        <w:rPr>
          <w:b/>
          <w:i/>
          <w:sz w:val="20"/>
          <w:szCs w:val="20"/>
          <w:lang w:val="en-US"/>
        </w:rPr>
        <w:lastRenderedPageBreak/>
        <w:t>Policy for the processing of personal data collected from the person concerned</w:t>
      </w:r>
    </w:p>
    <w:p w:rsidR="00A05047" w:rsidRPr="00C326D5" w:rsidRDefault="00B970D6">
      <w:pPr>
        <w:jc w:val="center"/>
        <w:rPr>
          <w:b/>
          <w:i/>
          <w:sz w:val="20"/>
          <w:szCs w:val="20"/>
          <w:lang w:val="en-US"/>
        </w:rPr>
      </w:pPr>
      <w:r w:rsidRPr="00C326D5">
        <w:rPr>
          <w:b/>
          <w:i/>
          <w:sz w:val="20"/>
          <w:szCs w:val="20"/>
          <w:lang w:val="en-US"/>
        </w:rPr>
        <w:t>pursuant to art. 13 of EU Reg. 2016/679 - GDPR</w:t>
      </w:r>
    </w:p>
    <w:p w:rsidR="00A05047" w:rsidRPr="00C326D5" w:rsidRDefault="00A05047">
      <w:pPr>
        <w:jc w:val="both"/>
        <w:rPr>
          <w:b/>
          <w:sz w:val="20"/>
          <w:szCs w:val="20"/>
          <w:lang w:val="en-US"/>
        </w:rPr>
      </w:pPr>
    </w:p>
    <w:p w:rsidR="00A05047" w:rsidRPr="00C326D5" w:rsidRDefault="00B970D6">
      <w:pPr>
        <w:jc w:val="both"/>
        <w:rPr>
          <w:b/>
          <w:sz w:val="20"/>
          <w:szCs w:val="20"/>
          <w:lang w:val="en-US"/>
        </w:rPr>
      </w:pPr>
      <w:r w:rsidRPr="00C326D5">
        <w:rPr>
          <w:b/>
          <w:sz w:val="20"/>
          <w:szCs w:val="20"/>
          <w:lang w:val="en-US"/>
        </w:rPr>
        <w:t>1. DATA PROCESSORS</w:t>
      </w:r>
    </w:p>
    <w:p w:rsidR="00A05047" w:rsidRPr="00C326D5" w:rsidRDefault="00B970D6">
      <w:pPr>
        <w:jc w:val="both"/>
        <w:rPr>
          <w:sz w:val="20"/>
          <w:szCs w:val="20"/>
          <w:lang w:val="en-US"/>
        </w:rPr>
      </w:pPr>
      <w:r w:rsidRPr="00C326D5">
        <w:rPr>
          <w:sz w:val="20"/>
          <w:szCs w:val="20"/>
          <w:lang w:val="en-US"/>
        </w:rPr>
        <w:t>The DATA</w:t>
      </w:r>
      <w:r w:rsidRPr="00C326D5">
        <w:rPr>
          <w:b/>
          <w:sz w:val="20"/>
          <w:szCs w:val="20"/>
          <w:lang w:val="en-US"/>
        </w:rPr>
        <w:t xml:space="preserve"> CONTROLLER</w:t>
      </w:r>
      <w:r w:rsidRPr="00C326D5">
        <w:rPr>
          <w:sz w:val="20"/>
          <w:szCs w:val="20"/>
          <w:lang w:val="en-US"/>
        </w:rPr>
        <w:t xml:space="preserve"> pursuant to articles 4 and 24 of EU Reg. 2016/679 is the </w:t>
      </w:r>
      <w:proofErr w:type="spellStart"/>
      <w:r w:rsidRPr="00C326D5">
        <w:rPr>
          <w:b/>
          <w:sz w:val="20"/>
          <w:szCs w:val="20"/>
          <w:lang w:val="en-US"/>
        </w:rPr>
        <w:t>Libera</w:t>
      </w:r>
      <w:proofErr w:type="spellEnd"/>
      <w:r w:rsidRPr="00C326D5">
        <w:rPr>
          <w:b/>
          <w:sz w:val="20"/>
          <w:szCs w:val="20"/>
          <w:lang w:val="en-US"/>
        </w:rPr>
        <w:t xml:space="preserve"> </w:t>
      </w:r>
      <w:proofErr w:type="spellStart"/>
      <w:r w:rsidRPr="00C326D5">
        <w:rPr>
          <w:b/>
          <w:sz w:val="20"/>
          <w:szCs w:val="20"/>
          <w:lang w:val="en-US"/>
        </w:rPr>
        <w:t>Università</w:t>
      </w:r>
      <w:proofErr w:type="spellEnd"/>
      <w:r w:rsidRPr="00C326D5">
        <w:rPr>
          <w:b/>
          <w:sz w:val="20"/>
          <w:szCs w:val="20"/>
          <w:lang w:val="en-US"/>
        </w:rPr>
        <w:t xml:space="preserve"> di </w:t>
      </w:r>
      <w:proofErr w:type="spellStart"/>
      <w:r w:rsidRPr="00C326D5">
        <w:rPr>
          <w:b/>
          <w:sz w:val="20"/>
          <w:szCs w:val="20"/>
          <w:lang w:val="en-US"/>
        </w:rPr>
        <w:t>Lingue</w:t>
      </w:r>
      <w:proofErr w:type="spellEnd"/>
      <w:r w:rsidRPr="00C326D5">
        <w:rPr>
          <w:b/>
          <w:sz w:val="20"/>
          <w:szCs w:val="20"/>
          <w:lang w:val="en-US"/>
        </w:rPr>
        <w:t xml:space="preserve"> e </w:t>
      </w:r>
      <w:proofErr w:type="spellStart"/>
      <w:r w:rsidRPr="00C326D5">
        <w:rPr>
          <w:b/>
          <w:sz w:val="20"/>
          <w:szCs w:val="20"/>
          <w:lang w:val="en-US"/>
        </w:rPr>
        <w:t>Comunicazione</w:t>
      </w:r>
      <w:proofErr w:type="spellEnd"/>
      <w:r w:rsidRPr="00C326D5">
        <w:rPr>
          <w:b/>
          <w:sz w:val="20"/>
          <w:szCs w:val="20"/>
          <w:lang w:val="en-US"/>
        </w:rPr>
        <w:t xml:space="preserve"> IULM</w:t>
      </w:r>
      <w:r w:rsidRPr="00C326D5">
        <w:rPr>
          <w:sz w:val="20"/>
          <w:szCs w:val="20"/>
          <w:lang w:val="en-US"/>
        </w:rPr>
        <w:t>, whose headquarters are located in Via Carlo Bo, 1 ‐ 20143 Milan, in the person of its pro‐tempore legal representative.</w:t>
      </w:r>
    </w:p>
    <w:p w:rsidR="00A05047" w:rsidRPr="00C326D5" w:rsidRDefault="00B970D6">
      <w:pPr>
        <w:ind w:right="-23"/>
        <w:jc w:val="both"/>
        <w:rPr>
          <w:sz w:val="20"/>
          <w:szCs w:val="20"/>
          <w:lang w:val="en-US"/>
        </w:rPr>
      </w:pPr>
      <w:r w:rsidRPr="00C326D5">
        <w:rPr>
          <w:sz w:val="20"/>
          <w:szCs w:val="20"/>
          <w:lang w:val="en-US"/>
        </w:rPr>
        <w:t xml:space="preserve">The University, in accordance with art. 37‐39 Reg. EU 2016/679, appointed the </w:t>
      </w:r>
      <w:r w:rsidRPr="00C326D5">
        <w:rPr>
          <w:b/>
          <w:sz w:val="20"/>
          <w:szCs w:val="20"/>
          <w:lang w:val="en-US"/>
        </w:rPr>
        <w:t>Data Protection Officer</w:t>
      </w:r>
      <w:r w:rsidRPr="00C326D5">
        <w:rPr>
          <w:sz w:val="20"/>
          <w:szCs w:val="20"/>
          <w:lang w:val="en-US"/>
        </w:rPr>
        <w:t xml:space="preserve">, who can be contacted at the following e-mail address: </w:t>
      </w:r>
      <w:hyperlink r:id="rId8">
        <w:r w:rsidRPr="00C326D5">
          <w:rPr>
            <w:color w:val="0000FF"/>
            <w:sz w:val="20"/>
            <w:szCs w:val="20"/>
            <w:u w:val="single"/>
            <w:lang w:val="en-US"/>
          </w:rPr>
          <w:t>dpo.iulm@dpoprofessionalservice.it</w:t>
        </w:r>
      </w:hyperlink>
      <w:r w:rsidRPr="00C326D5">
        <w:rPr>
          <w:sz w:val="20"/>
          <w:szCs w:val="20"/>
          <w:lang w:val="en-US"/>
        </w:rPr>
        <w:t>.</w:t>
      </w:r>
    </w:p>
    <w:p w:rsidR="00A05047" w:rsidRPr="00C326D5" w:rsidRDefault="00A05047">
      <w:pPr>
        <w:ind w:right="-23"/>
        <w:jc w:val="both"/>
        <w:rPr>
          <w:sz w:val="20"/>
          <w:szCs w:val="20"/>
          <w:lang w:val="en-US"/>
        </w:rPr>
      </w:pPr>
    </w:p>
    <w:p w:rsidR="00A05047" w:rsidRPr="00C326D5" w:rsidRDefault="00B970D6">
      <w:pPr>
        <w:rPr>
          <w:b/>
          <w:sz w:val="20"/>
          <w:szCs w:val="20"/>
          <w:lang w:val="en-US"/>
        </w:rPr>
      </w:pPr>
      <w:r w:rsidRPr="00C326D5">
        <w:rPr>
          <w:b/>
          <w:sz w:val="20"/>
          <w:szCs w:val="20"/>
          <w:lang w:val="en-US"/>
        </w:rPr>
        <w:t>2. DATA PROCESSED</w:t>
      </w:r>
      <w:r w:rsidRPr="00C326D5">
        <w:rPr>
          <w:b/>
          <w:sz w:val="20"/>
          <w:szCs w:val="20"/>
          <w:lang w:val="en-US"/>
        </w:rPr>
        <w:tab/>
      </w:r>
    </w:p>
    <w:p w:rsidR="00A05047" w:rsidRPr="00C326D5" w:rsidRDefault="00B970D6">
      <w:pPr>
        <w:jc w:val="both"/>
        <w:rPr>
          <w:sz w:val="20"/>
          <w:szCs w:val="20"/>
          <w:lang w:val="en-US"/>
        </w:rPr>
      </w:pPr>
      <w:r w:rsidRPr="00C326D5">
        <w:rPr>
          <w:sz w:val="20"/>
          <w:szCs w:val="20"/>
          <w:lang w:val="en-US"/>
        </w:rPr>
        <w:t xml:space="preserve">Personal and contact data, listed in this document, have already been provided for at the time of registration to the </w:t>
      </w:r>
      <w:proofErr w:type="spellStart"/>
      <w:r w:rsidRPr="00C326D5">
        <w:rPr>
          <w:sz w:val="20"/>
          <w:szCs w:val="20"/>
          <w:lang w:val="en-US"/>
        </w:rPr>
        <w:t>Libera</w:t>
      </w:r>
      <w:proofErr w:type="spellEnd"/>
      <w:r w:rsidRPr="00C326D5">
        <w:rPr>
          <w:sz w:val="20"/>
          <w:szCs w:val="20"/>
          <w:lang w:val="en-US"/>
        </w:rPr>
        <w:t xml:space="preserve"> </w:t>
      </w:r>
      <w:proofErr w:type="spellStart"/>
      <w:r w:rsidRPr="00C326D5">
        <w:rPr>
          <w:sz w:val="20"/>
          <w:szCs w:val="20"/>
          <w:lang w:val="en-US"/>
        </w:rPr>
        <w:t>Università</w:t>
      </w:r>
      <w:proofErr w:type="spellEnd"/>
      <w:r w:rsidRPr="00C326D5">
        <w:rPr>
          <w:sz w:val="20"/>
          <w:szCs w:val="20"/>
          <w:lang w:val="en-US"/>
        </w:rPr>
        <w:t xml:space="preserve"> di </w:t>
      </w:r>
      <w:proofErr w:type="spellStart"/>
      <w:r w:rsidRPr="00C326D5">
        <w:rPr>
          <w:sz w:val="20"/>
          <w:szCs w:val="20"/>
          <w:lang w:val="en-US"/>
        </w:rPr>
        <w:t>Lingue</w:t>
      </w:r>
      <w:proofErr w:type="spellEnd"/>
      <w:r w:rsidRPr="00C326D5">
        <w:rPr>
          <w:sz w:val="20"/>
          <w:szCs w:val="20"/>
          <w:lang w:val="en-US"/>
        </w:rPr>
        <w:t xml:space="preserve"> e </w:t>
      </w:r>
      <w:proofErr w:type="spellStart"/>
      <w:r w:rsidRPr="00C326D5">
        <w:rPr>
          <w:sz w:val="20"/>
          <w:szCs w:val="20"/>
          <w:lang w:val="en-US"/>
        </w:rPr>
        <w:t>Comunicazione</w:t>
      </w:r>
      <w:proofErr w:type="spellEnd"/>
      <w:r w:rsidRPr="00C326D5">
        <w:rPr>
          <w:sz w:val="20"/>
          <w:szCs w:val="20"/>
          <w:lang w:val="en-US"/>
        </w:rPr>
        <w:t xml:space="preserve"> IULM, referred to as Data Controller. In order to allow the interview to take place remotely, the relevant images and the voice of the candidates will be part of the treatment, using the candidate’s webcam. Under no circumstances, images and voices will not be recorded nor broadcast. The candidate will be required to show his/her ID for the sole purpose of allowing the University to </w:t>
      </w:r>
      <w:proofErr w:type="spellStart"/>
      <w:r w:rsidRPr="00C326D5">
        <w:rPr>
          <w:sz w:val="20"/>
          <w:szCs w:val="20"/>
          <w:lang w:val="en-US"/>
        </w:rPr>
        <w:t>recognise</w:t>
      </w:r>
      <w:proofErr w:type="spellEnd"/>
      <w:r w:rsidRPr="00C326D5">
        <w:rPr>
          <w:sz w:val="20"/>
          <w:szCs w:val="20"/>
          <w:lang w:val="en-US"/>
        </w:rPr>
        <w:t xml:space="preserve"> him/her.</w:t>
      </w:r>
    </w:p>
    <w:p w:rsidR="00A05047" w:rsidRPr="00C326D5" w:rsidRDefault="00A05047">
      <w:pPr>
        <w:rPr>
          <w:sz w:val="20"/>
          <w:szCs w:val="20"/>
          <w:lang w:val="en-US"/>
        </w:rPr>
      </w:pPr>
    </w:p>
    <w:p w:rsidR="00A05047" w:rsidRPr="00C326D5" w:rsidRDefault="00B970D6">
      <w:pPr>
        <w:rPr>
          <w:b/>
          <w:sz w:val="20"/>
          <w:szCs w:val="20"/>
          <w:lang w:val="en-US"/>
        </w:rPr>
      </w:pPr>
      <w:r w:rsidRPr="00C326D5">
        <w:rPr>
          <w:b/>
          <w:sz w:val="20"/>
          <w:szCs w:val="20"/>
          <w:lang w:val="en-US"/>
        </w:rPr>
        <w:t>3. PURPOSE AND LAWFULNESS OF THE TREATMENT</w:t>
      </w:r>
    </w:p>
    <w:p w:rsidR="00A05047" w:rsidRPr="00C326D5" w:rsidRDefault="00B970D6">
      <w:pPr>
        <w:rPr>
          <w:sz w:val="20"/>
          <w:szCs w:val="20"/>
          <w:lang w:val="en-US"/>
        </w:rPr>
      </w:pPr>
      <w:r w:rsidRPr="00C326D5">
        <w:rPr>
          <w:sz w:val="20"/>
          <w:szCs w:val="20"/>
          <w:lang w:val="en-US"/>
        </w:rPr>
        <w:t xml:space="preserve">Personal data shall be processed lawfully, in compliance with the </w:t>
      </w:r>
      <w:r w:rsidRPr="00C326D5">
        <w:rPr>
          <w:i/>
          <w:sz w:val="20"/>
          <w:szCs w:val="20"/>
          <w:lang w:val="en-US"/>
        </w:rPr>
        <w:t xml:space="preserve">provisions of art. 6, paragraph 1, letter b) </w:t>
      </w:r>
      <w:r w:rsidRPr="00C326D5">
        <w:rPr>
          <w:sz w:val="20"/>
          <w:szCs w:val="20"/>
          <w:lang w:val="en-US"/>
        </w:rPr>
        <w:t>of EU Reg. 2016/679 for the following purposes:</w:t>
      </w:r>
    </w:p>
    <w:p w:rsidR="00A05047" w:rsidRDefault="00B970D6">
      <w:pPr>
        <w:widowControl/>
        <w:numPr>
          <w:ilvl w:val="0"/>
          <w:numId w:val="3"/>
        </w:numPr>
        <w:pBdr>
          <w:top w:val="nil"/>
          <w:left w:val="nil"/>
          <w:bottom w:val="nil"/>
          <w:right w:val="nil"/>
          <w:between w:val="nil"/>
        </w:pBdr>
        <w:jc w:val="both"/>
        <w:rPr>
          <w:color w:val="000000"/>
          <w:sz w:val="20"/>
          <w:szCs w:val="20"/>
        </w:rPr>
      </w:pPr>
      <w:r>
        <w:rPr>
          <w:color w:val="000000"/>
          <w:sz w:val="20"/>
          <w:szCs w:val="20"/>
        </w:rPr>
        <w:t xml:space="preserve">online </w:t>
      </w:r>
      <w:proofErr w:type="spellStart"/>
      <w:r>
        <w:rPr>
          <w:color w:val="000000"/>
          <w:sz w:val="20"/>
          <w:szCs w:val="20"/>
        </w:rPr>
        <w:t>interview</w:t>
      </w:r>
      <w:proofErr w:type="spellEnd"/>
      <w:r>
        <w:rPr>
          <w:color w:val="000000"/>
          <w:sz w:val="20"/>
          <w:szCs w:val="20"/>
        </w:rPr>
        <w:t>;</w:t>
      </w:r>
    </w:p>
    <w:p w:rsidR="00A05047" w:rsidRPr="00C326D5" w:rsidRDefault="00B970D6">
      <w:pPr>
        <w:widowControl/>
        <w:numPr>
          <w:ilvl w:val="0"/>
          <w:numId w:val="3"/>
        </w:numPr>
        <w:pBdr>
          <w:top w:val="nil"/>
          <w:left w:val="nil"/>
          <w:bottom w:val="nil"/>
          <w:right w:val="nil"/>
          <w:between w:val="nil"/>
        </w:pBdr>
        <w:jc w:val="both"/>
        <w:rPr>
          <w:color w:val="000000"/>
          <w:sz w:val="20"/>
          <w:szCs w:val="20"/>
          <w:lang w:val="en-US"/>
        </w:rPr>
      </w:pPr>
      <w:r w:rsidRPr="00C326D5">
        <w:rPr>
          <w:color w:val="000000"/>
          <w:sz w:val="20"/>
          <w:szCs w:val="20"/>
          <w:lang w:val="en-US"/>
        </w:rPr>
        <w:t xml:space="preserve">recognition process of the candidate; </w:t>
      </w:r>
    </w:p>
    <w:p w:rsidR="00A05047" w:rsidRPr="00C326D5" w:rsidRDefault="00B970D6">
      <w:pPr>
        <w:widowControl/>
        <w:numPr>
          <w:ilvl w:val="0"/>
          <w:numId w:val="3"/>
        </w:numPr>
        <w:pBdr>
          <w:top w:val="nil"/>
          <w:left w:val="nil"/>
          <w:bottom w:val="nil"/>
          <w:right w:val="nil"/>
          <w:between w:val="nil"/>
        </w:pBdr>
        <w:jc w:val="both"/>
        <w:rPr>
          <w:color w:val="000000"/>
          <w:sz w:val="20"/>
          <w:szCs w:val="20"/>
          <w:lang w:val="en-US"/>
        </w:rPr>
      </w:pPr>
      <w:r w:rsidRPr="00C326D5">
        <w:rPr>
          <w:color w:val="000000"/>
          <w:sz w:val="20"/>
          <w:szCs w:val="20"/>
          <w:lang w:val="en-US"/>
        </w:rPr>
        <w:t>administrative management of the requests for participation and of the selection process;</w:t>
      </w:r>
    </w:p>
    <w:p w:rsidR="00A05047" w:rsidRPr="00C326D5" w:rsidRDefault="00B970D6">
      <w:pPr>
        <w:widowControl/>
        <w:numPr>
          <w:ilvl w:val="0"/>
          <w:numId w:val="3"/>
        </w:numPr>
        <w:pBdr>
          <w:top w:val="nil"/>
          <w:left w:val="nil"/>
          <w:bottom w:val="nil"/>
          <w:right w:val="nil"/>
          <w:between w:val="nil"/>
        </w:pBdr>
        <w:jc w:val="both"/>
        <w:rPr>
          <w:color w:val="000000"/>
          <w:sz w:val="20"/>
          <w:szCs w:val="20"/>
          <w:lang w:val="en-US"/>
        </w:rPr>
      </w:pPr>
      <w:r w:rsidRPr="00C326D5">
        <w:rPr>
          <w:color w:val="000000"/>
          <w:sz w:val="20"/>
          <w:szCs w:val="20"/>
          <w:lang w:val="en-US"/>
        </w:rPr>
        <w:t>publication on the University portal of the merit-based ranking list, once the procedure has been completed.</w:t>
      </w:r>
    </w:p>
    <w:p w:rsidR="00A05047" w:rsidRPr="00C326D5" w:rsidRDefault="00A05047">
      <w:pPr>
        <w:jc w:val="both"/>
        <w:rPr>
          <w:sz w:val="20"/>
          <w:szCs w:val="20"/>
          <w:lang w:val="en-US"/>
        </w:rPr>
      </w:pPr>
    </w:p>
    <w:p w:rsidR="00A05047" w:rsidRPr="00C326D5" w:rsidRDefault="00B970D6">
      <w:pPr>
        <w:jc w:val="both"/>
        <w:rPr>
          <w:b/>
          <w:sz w:val="20"/>
          <w:szCs w:val="20"/>
          <w:lang w:val="en-US"/>
        </w:rPr>
      </w:pPr>
      <w:r w:rsidRPr="00C326D5">
        <w:rPr>
          <w:b/>
          <w:sz w:val="20"/>
          <w:szCs w:val="20"/>
          <w:lang w:val="en-US"/>
        </w:rPr>
        <w:t xml:space="preserve">4. DATA RECIPIENTS OR RECIPIENT CATEGORIES   </w:t>
      </w:r>
    </w:p>
    <w:p w:rsidR="00A05047" w:rsidRPr="00C326D5" w:rsidRDefault="00B970D6">
      <w:pPr>
        <w:widowControl/>
        <w:pBdr>
          <w:top w:val="nil"/>
          <w:left w:val="nil"/>
          <w:bottom w:val="nil"/>
          <w:right w:val="nil"/>
          <w:between w:val="nil"/>
        </w:pBdr>
        <w:jc w:val="both"/>
        <w:rPr>
          <w:color w:val="000000"/>
          <w:sz w:val="20"/>
          <w:szCs w:val="20"/>
          <w:lang w:val="en-US"/>
        </w:rPr>
      </w:pPr>
      <w:r w:rsidRPr="00C326D5">
        <w:rPr>
          <w:color w:val="000000"/>
          <w:sz w:val="20"/>
          <w:szCs w:val="20"/>
          <w:lang w:val="en-US"/>
        </w:rPr>
        <w:t>The supplied personal data may be transferred to the following recipients:</w:t>
      </w:r>
    </w:p>
    <w:p w:rsidR="00A05047" w:rsidRPr="00C326D5" w:rsidRDefault="00A05047">
      <w:pPr>
        <w:widowControl/>
        <w:pBdr>
          <w:top w:val="nil"/>
          <w:left w:val="nil"/>
          <w:bottom w:val="nil"/>
          <w:right w:val="nil"/>
          <w:between w:val="nil"/>
        </w:pBdr>
        <w:jc w:val="both"/>
        <w:rPr>
          <w:color w:val="000000"/>
          <w:sz w:val="20"/>
          <w:szCs w:val="20"/>
          <w:lang w:val="en-US"/>
        </w:rPr>
      </w:pPr>
    </w:p>
    <w:p w:rsidR="00A05047" w:rsidRPr="00C326D5" w:rsidRDefault="00B970D6">
      <w:pPr>
        <w:widowControl/>
        <w:numPr>
          <w:ilvl w:val="0"/>
          <w:numId w:val="2"/>
        </w:numPr>
        <w:pBdr>
          <w:top w:val="nil"/>
          <w:left w:val="nil"/>
          <w:bottom w:val="nil"/>
          <w:right w:val="nil"/>
          <w:between w:val="nil"/>
        </w:pBdr>
        <w:jc w:val="both"/>
        <w:rPr>
          <w:color w:val="000000"/>
          <w:sz w:val="20"/>
          <w:szCs w:val="20"/>
          <w:lang w:val="en-US"/>
        </w:rPr>
      </w:pPr>
      <w:r w:rsidRPr="00C326D5">
        <w:rPr>
          <w:b/>
          <w:color w:val="000000"/>
          <w:sz w:val="20"/>
          <w:szCs w:val="20"/>
          <w:lang w:val="en-US"/>
        </w:rPr>
        <w:t>Microsoft Corporation</w:t>
      </w:r>
      <w:r w:rsidRPr="00C326D5">
        <w:rPr>
          <w:color w:val="000000"/>
          <w:sz w:val="20"/>
          <w:szCs w:val="20"/>
          <w:lang w:val="en-US"/>
        </w:rPr>
        <w:t xml:space="preserve">, independent Data Controller, providing the platform </w:t>
      </w:r>
      <w:r w:rsidRPr="00C326D5">
        <w:rPr>
          <w:b/>
          <w:color w:val="000000"/>
          <w:sz w:val="20"/>
          <w:szCs w:val="20"/>
          <w:lang w:val="en-US"/>
        </w:rPr>
        <w:t>Teams</w:t>
      </w:r>
      <w:r w:rsidRPr="00C326D5">
        <w:rPr>
          <w:color w:val="000000"/>
          <w:sz w:val="20"/>
          <w:szCs w:val="20"/>
          <w:lang w:val="en-US"/>
        </w:rPr>
        <w:t xml:space="preserve"> to allow the meeting between the candidate and the University (policy available at: </w:t>
      </w:r>
      <w:hyperlink r:id="rId9" w:anchor="mainnoticetoendusersmodule">
        <w:r w:rsidRPr="00C326D5">
          <w:rPr>
            <w:color w:val="0000FF"/>
            <w:sz w:val="20"/>
            <w:szCs w:val="20"/>
            <w:u w:val="single"/>
            <w:lang w:val="en-US"/>
          </w:rPr>
          <w:t>https://privacy.microsoft.com/it-IT/privacystatement#mainnoticetoendusersmodule</w:t>
        </w:r>
      </w:hyperlink>
      <w:r w:rsidRPr="00C326D5">
        <w:rPr>
          <w:color w:val="000000"/>
          <w:sz w:val="20"/>
          <w:szCs w:val="20"/>
          <w:lang w:val="en-US"/>
        </w:rPr>
        <w:t>).</w:t>
      </w:r>
    </w:p>
    <w:p w:rsidR="00A05047" w:rsidRPr="00C326D5" w:rsidRDefault="00A05047">
      <w:pPr>
        <w:widowControl/>
        <w:pBdr>
          <w:top w:val="nil"/>
          <w:left w:val="nil"/>
          <w:bottom w:val="nil"/>
          <w:right w:val="nil"/>
          <w:between w:val="nil"/>
        </w:pBdr>
        <w:jc w:val="both"/>
        <w:rPr>
          <w:color w:val="000000"/>
          <w:sz w:val="20"/>
          <w:szCs w:val="20"/>
          <w:lang w:val="en-US"/>
        </w:rPr>
      </w:pPr>
    </w:p>
    <w:p w:rsidR="00A05047" w:rsidRPr="00C326D5" w:rsidRDefault="00B970D6">
      <w:pPr>
        <w:widowControl/>
        <w:pBdr>
          <w:top w:val="nil"/>
          <w:left w:val="nil"/>
          <w:bottom w:val="nil"/>
          <w:right w:val="nil"/>
          <w:between w:val="nil"/>
        </w:pBdr>
        <w:jc w:val="both"/>
        <w:rPr>
          <w:color w:val="000000"/>
          <w:sz w:val="20"/>
          <w:szCs w:val="20"/>
          <w:lang w:val="en-US"/>
        </w:rPr>
      </w:pPr>
      <w:r w:rsidRPr="00C326D5">
        <w:rPr>
          <w:color w:val="000000"/>
          <w:sz w:val="20"/>
          <w:szCs w:val="20"/>
          <w:lang w:val="en-US"/>
        </w:rPr>
        <w:t>Likewise, the supplied data may be transferred to the following recipients:</w:t>
      </w:r>
    </w:p>
    <w:p w:rsidR="00A05047" w:rsidRPr="00C326D5" w:rsidRDefault="00B970D6">
      <w:pPr>
        <w:widowControl/>
        <w:numPr>
          <w:ilvl w:val="0"/>
          <w:numId w:val="2"/>
        </w:numPr>
        <w:pBdr>
          <w:top w:val="nil"/>
          <w:left w:val="nil"/>
          <w:bottom w:val="nil"/>
          <w:right w:val="nil"/>
          <w:between w:val="nil"/>
        </w:pBdr>
        <w:jc w:val="both"/>
        <w:rPr>
          <w:color w:val="000000"/>
          <w:sz w:val="20"/>
          <w:szCs w:val="20"/>
          <w:lang w:val="en-US"/>
        </w:rPr>
      </w:pPr>
      <w:r w:rsidRPr="00C326D5">
        <w:rPr>
          <w:color w:val="000000"/>
          <w:sz w:val="20"/>
          <w:szCs w:val="20"/>
          <w:lang w:val="en-US"/>
        </w:rPr>
        <w:t xml:space="preserve">subjects providing services for the management of the information system and communication networks of the </w:t>
      </w:r>
      <w:proofErr w:type="spellStart"/>
      <w:r w:rsidRPr="00C326D5">
        <w:rPr>
          <w:color w:val="000000"/>
          <w:sz w:val="20"/>
          <w:szCs w:val="20"/>
          <w:lang w:val="en-US"/>
        </w:rPr>
        <w:t>Libera</w:t>
      </w:r>
      <w:proofErr w:type="spellEnd"/>
      <w:r w:rsidRPr="00C326D5">
        <w:rPr>
          <w:color w:val="000000"/>
          <w:sz w:val="20"/>
          <w:szCs w:val="20"/>
          <w:lang w:val="en-US"/>
        </w:rPr>
        <w:t xml:space="preserve"> </w:t>
      </w:r>
      <w:proofErr w:type="spellStart"/>
      <w:r w:rsidRPr="00C326D5">
        <w:rPr>
          <w:color w:val="000000"/>
          <w:sz w:val="20"/>
          <w:szCs w:val="20"/>
          <w:lang w:val="en-US"/>
        </w:rPr>
        <w:t>Università</w:t>
      </w:r>
      <w:proofErr w:type="spellEnd"/>
      <w:r w:rsidRPr="00C326D5">
        <w:rPr>
          <w:color w:val="000000"/>
          <w:sz w:val="20"/>
          <w:szCs w:val="20"/>
          <w:lang w:val="en-US"/>
        </w:rPr>
        <w:t xml:space="preserve"> di </w:t>
      </w:r>
      <w:proofErr w:type="spellStart"/>
      <w:r w:rsidRPr="00C326D5">
        <w:rPr>
          <w:color w:val="000000"/>
          <w:sz w:val="20"/>
          <w:szCs w:val="20"/>
          <w:lang w:val="en-US"/>
        </w:rPr>
        <w:t>Lingue</w:t>
      </w:r>
      <w:proofErr w:type="spellEnd"/>
      <w:r w:rsidRPr="00C326D5">
        <w:rPr>
          <w:color w:val="000000"/>
          <w:sz w:val="20"/>
          <w:szCs w:val="20"/>
          <w:lang w:val="en-US"/>
        </w:rPr>
        <w:t xml:space="preserve"> e </w:t>
      </w:r>
      <w:proofErr w:type="spellStart"/>
      <w:r w:rsidRPr="00C326D5">
        <w:rPr>
          <w:color w:val="000000"/>
          <w:sz w:val="20"/>
          <w:szCs w:val="20"/>
          <w:lang w:val="en-US"/>
        </w:rPr>
        <w:t>Comunicazione</w:t>
      </w:r>
      <w:proofErr w:type="spellEnd"/>
      <w:r w:rsidRPr="00C326D5">
        <w:rPr>
          <w:color w:val="000000"/>
          <w:sz w:val="20"/>
          <w:szCs w:val="20"/>
          <w:lang w:val="en-US"/>
        </w:rPr>
        <w:t xml:space="preserve"> IULM (IULM e-mails and web platform included);</w:t>
      </w:r>
    </w:p>
    <w:p w:rsidR="00A05047" w:rsidRPr="00C326D5" w:rsidRDefault="00B970D6">
      <w:pPr>
        <w:widowControl/>
        <w:numPr>
          <w:ilvl w:val="0"/>
          <w:numId w:val="2"/>
        </w:numPr>
        <w:pBdr>
          <w:top w:val="nil"/>
          <w:left w:val="nil"/>
          <w:bottom w:val="nil"/>
          <w:right w:val="nil"/>
          <w:between w:val="nil"/>
        </w:pBdr>
        <w:jc w:val="both"/>
        <w:rPr>
          <w:color w:val="000000"/>
          <w:sz w:val="20"/>
          <w:szCs w:val="20"/>
          <w:lang w:val="en-US"/>
        </w:rPr>
      </w:pPr>
      <w:r w:rsidRPr="00C326D5">
        <w:rPr>
          <w:color w:val="000000"/>
          <w:sz w:val="20"/>
          <w:szCs w:val="20"/>
          <w:lang w:val="en-US"/>
        </w:rPr>
        <w:t>internal structures of the University in charge of managing the selection procedures.</w:t>
      </w:r>
    </w:p>
    <w:p w:rsidR="00A05047" w:rsidRPr="00C326D5" w:rsidRDefault="00A05047">
      <w:pPr>
        <w:widowControl/>
        <w:pBdr>
          <w:top w:val="nil"/>
          <w:left w:val="nil"/>
          <w:bottom w:val="nil"/>
          <w:right w:val="nil"/>
          <w:between w:val="nil"/>
        </w:pBdr>
        <w:ind w:left="720"/>
        <w:jc w:val="both"/>
        <w:rPr>
          <w:color w:val="000000"/>
          <w:sz w:val="20"/>
          <w:szCs w:val="20"/>
          <w:lang w:val="en-US"/>
        </w:rPr>
      </w:pPr>
    </w:p>
    <w:p w:rsidR="00A05047" w:rsidRPr="00C326D5" w:rsidRDefault="00B970D6">
      <w:pPr>
        <w:widowControl/>
        <w:pBdr>
          <w:top w:val="nil"/>
          <w:left w:val="nil"/>
          <w:bottom w:val="nil"/>
          <w:right w:val="nil"/>
          <w:between w:val="nil"/>
        </w:pBdr>
        <w:jc w:val="both"/>
        <w:rPr>
          <w:color w:val="000000"/>
          <w:sz w:val="20"/>
          <w:szCs w:val="20"/>
          <w:lang w:val="en-US"/>
        </w:rPr>
      </w:pPr>
      <w:r w:rsidRPr="00C326D5">
        <w:rPr>
          <w:color w:val="000000"/>
          <w:sz w:val="20"/>
          <w:szCs w:val="20"/>
          <w:lang w:val="en-US"/>
        </w:rPr>
        <w:t xml:space="preserve">Subjects belonging to the above-mentioned categories shall become the data processors pursuant to art. 29 of Reg. EU 2016/679, or shall operate in a completely autonomous way, as Data Controllers in their own right. The list of designated Data Processors is constantly updated and is available at the main office of the </w:t>
      </w:r>
      <w:proofErr w:type="spellStart"/>
      <w:r w:rsidRPr="00C326D5">
        <w:rPr>
          <w:b/>
          <w:color w:val="000000"/>
          <w:sz w:val="20"/>
          <w:szCs w:val="20"/>
          <w:lang w:val="en-US"/>
        </w:rPr>
        <w:t>Libera</w:t>
      </w:r>
      <w:proofErr w:type="spellEnd"/>
      <w:r w:rsidRPr="00C326D5">
        <w:rPr>
          <w:b/>
          <w:color w:val="000000"/>
          <w:sz w:val="20"/>
          <w:szCs w:val="20"/>
          <w:lang w:val="en-US"/>
        </w:rPr>
        <w:t xml:space="preserve"> </w:t>
      </w:r>
      <w:proofErr w:type="spellStart"/>
      <w:r w:rsidRPr="00C326D5">
        <w:rPr>
          <w:b/>
          <w:color w:val="000000"/>
          <w:sz w:val="20"/>
          <w:szCs w:val="20"/>
          <w:lang w:val="en-US"/>
        </w:rPr>
        <w:t>Università</w:t>
      </w:r>
      <w:proofErr w:type="spellEnd"/>
      <w:r w:rsidRPr="00C326D5">
        <w:rPr>
          <w:b/>
          <w:color w:val="000000"/>
          <w:sz w:val="20"/>
          <w:szCs w:val="20"/>
          <w:lang w:val="en-US"/>
        </w:rPr>
        <w:t xml:space="preserve"> di </w:t>
      </w:r>
      <w:proofErr w:type="spellStart"/>
      <w:r w:rsidRPr="00C326D5">
        <w:rPr>
          <w:b/>
          <w:color w:val="000000"/>
          <w:sz w:val="20"/>
          <w:szCs w:val="20"/>
          <w:lang w:val="en-US"/>
        </w:rPr>
        <w:t>Lingue</w:t>
      </w:r>
      <w:proofErr w:type="spellEnd"/>
      <w:r w:rsidRPr="00C326D5">
        <w:rPr>
          <w:b/>
          <w:color w:val="000000"/>
          <w:sz w:val="20"/>
          <w:szCs w:val="20"/>
          <w:lang w:val="en-US"/>
        </w:rPr>
        <w:t xml:space="preserve"> e </w:t>
      </w:r>
      <w:proofErr w:type="spellStart"/>
      <w:r w:rsidRPr="00C326D5">
        <w:rPr>
          <w:b/>
          <w:color w:val="000000"/>
          <w:sz w:val="20"/>
          <w:szCs w:val="20"/>
          <w:lang w:val="en-US"/>
        </w:rPr>
        <w:t>Comunicazione</w:t>
      </w:r>
      <w:proofErr w:type="spellEnd"/>
      <w:r w:rsidRPr="00C326D5">
        <w:rPr>
          <w:b/>
          <w:color w:val="000000"/>
          <w:sz w:val="20"/>
          <w:szCs w:val="20"/>
          <w:lang w:val="en-US"/>
        </w:rPr>
        <w:t xml:space="preserve"> IULM</w:t>
      </w:r>
      <w:r w:rsidRPr="00C326D5">
        <w:rPr>
          <w:color w:val="000000"/>
          <w:sz w:val="20"/>
          <w:szCs w:val="20"/>
          <w:lang w:val="en-US"/>
        </w:rPr>
        <w:t>.</w:t>
      </w:r>
    </w:p>
    <w:p w:rsidR="00A05047" w:rsidRPr="00C326D5" w:rsidRDefault="00A05047">
      <w:pPr>
        <w:widowControl/>
        <w:pBdr>
          <w:top w:val="nil"/>
          <w:left w:val="nil"/>
          <w:bottom w:val="nil"/>
          <w:right w:val="nil"/>
          <w:between w:val="nil"/>
        </w:pBdr>
        <w:jc w:val="both"/>
        <w:rPr>
          <w:color w:val="000000"/>
          <w:sz w:val="20"/>
          <w:szCs w:val="20"/>
          <w:lang w:val="en-US"/>
        </w:rPr>
      </w:pPr>
    </w:p>
    <w:p w:rsidR="00A05047" w:rsidRPr="00C326D5" w:rsidRDefault="00B970D6">
      <w:pPr>
        <w:rPr>
          <w:b/>
          <w:sz w:val="20"/>
          <w:szCs w:val="20"/>
          <w:lang w:val="en-US"/>
        </w:rPr>
      </w:pPr>
      <w:r w:rsidRPr="00C326D5">
        <w:rPr>
          <w:b/>
          <w:sz w:val="20"/>
          <w:szCs w:val="20"/>
          <w:lang w:val="en-US"/>
        </w:rPr>
        <w:t xml:space="preserve">5. DATA TRANSFER TO THIRD COUNTRIES AND/OR INTERNATIONAL ORGANISATIONS </w:t>
      </w:r>
    </w:p>
    <w:p w:rsidR="00A05047" w:rsidRPr="00C326D5" w:rsidRDefault="00B970D6">
      <w:pPr>
        <w:jc w:val="both"/>
        <w:rPr>
          <w:sz w:val="20"/>
          <w:szCs w:val="20"/>
          <w:lang w:val="en-US"/>
        </w:rPr>
      </w:pPr>
      <w:r w:rsidRPr="00C326D5">
        <w:rPr>
          <w:sz w:val="20"/>
          <w:szCs w:val="20"/>
          <w:lang w:val="en-US"/>
        </w:rPr>
        <w:t>Personal data will not be transferred abroad within or outside the European Union.</w:t>
      </w:r>
    </w:p>
    <w:p w:rsidR="00A05047" w:rsidRPr="00C326D5" w:rsidRDefault="00A05047">
      <w:pPr>
        <w:jc w:val="both"/>
        <w:rPr>
          <w:sz w:val="20"/>
          <w:szCs w:val="20"/>
          <w:lang w:val="en-US"/>
        </w:rPr>
      </w:pPr>
    </w:p>
    <w:p w:rsidR="00A05047" w:rsidRPr="00C326D5" w:rsidRDefault="00B970D6">
      <w:pPr>
        <w:jc w:val="both"/>
        <w:rPr>
          <w:b/>
          <w:sz w:val="20"/>
          <w:szCs w:val="20"/>
          <w:lang w:val="en-US"/>
        </w:rPr>
      </w:pPr>
      <w:r w:rsidRPr="00C326D5">
        <w:rPr>
          <w:b/>
          <w:sz w:val="20"/>
          <w:szCs w:val="20"/>
          <w:lang w:val="en-US"/>
        </w:rPr>
        <w:t xml:space="preserve">6. STORAGE PERIOD OR CRITERIA </w:t>
      </w:r>
    </w:p>
    <w:p w:rsidR="00A05047" w:rsidRPr="00C326D5" w:rsidRDefault="00B970D6">
      <w:pPr>
        <w:jc w:val="both"/>
        <w:rPr>
          <w:sz w:val="20"/>
          <w:szCs w:val="20"/>
          <w:lang w:val="en-US"/>
        </w:rPr>
      </w:pPr>
      <w:r w:rsidRPr="00C326D5">
        <w:rPr>
          <w:sz w:val="20"/>
          <w:szCs w:val="20"/>
          <w:lang w:val="en-US"/>
        </w:rPr>
        <w:t>Data shall be processed automatically and/or manually, in a manner and with tools that ensure maximum security and confidentiality, by specifically appointed subjects.</w:t>
      </w:r>
    </w:p>
    <w:p w:rsidR="00A05047" w:rsidRPr="00C326D5" w:rsidRDefault="00B970D6">
      <w:pPr>
        <w:jc w:val="both"/>
        <w:rPr>
          <w:sz w:val="20"/>
          <w:szCs w:val="20"/>
          <w:lang w:val="en-US"/>
        </w:rPr>
      </w:pPr>
      <w:r w:rsidRPr="00C326D5">
        <w:rPr>
          <w:sz w:val="20"/>
          <w:szCs w:val="20"/>
          <w:lang w:val="en-US"/>
        </w:rPr>
        <w:t>Being these data already provided for at the time of registration or enrolment, these will be stored indefinitely with reference to art. 14, Decree of Ministry of Education, University and Research, No. 45 of 8 February 2013 (Official Gazette No. 104 of 5 June 2013).</w:t>
      </w:r>
    </w:p>
    <w:p w:rsidR="00A05047" w:rsidRPr="00C326D5" w:rsidRDefault="00B970D6">
      <w:pPr>
        <w:widowControl/>
        <w:pBdr>
          <w:top w:val="nil"/>
          <w:left w:val="nil"/>
          <w:bottom w:val="nil"/>
          <w:right w:val="nil"/>
          <w:between w:val="nil"/>
        </w:pBdr>
        <w:jc w:val="both"/>
        <w:rPr>
          <w:color w:val="000000"/>
          <w:sz w:val="20"/>
          <w:szCs w:val="20"/>
          <w:lang w:val="en-US"/>
        </w:rPr>
      </w:pPr>
      <w:r w:rsidRPr="00C326D5">
        <w:rPr>
          <w:color w:val="000000"/>
          <w:sz w:val="20"/>
          <w:szCs w:val="20"/>
          <w:lang w:val="en-US"/>
        </w:rPr>
        <w:lastRenderedPageBreak/>
        <w:t>Provided that the interview will take place online, under no circumstances shall the images and voices of candidates be recorded, stored by the University, nor broadcast.</w:t>
      </w:r>
    </w:p>
    <w:p w:rsidR="00A05047" w:rsidRPr="00C326D5" w:rsidRDefault="00B970D6">
      <w:pPr>
        <w:jc w:val="both"/>
        <w:rPr>
          <w:sz w:val="20"/>
          <w:szCs w:val="20"/>
          <w:lang w:val="en-US"/>
        </w:rPr>
      </w:pPr>
      <w:r w:rsidRPr="00C326D5">
        <w:rPr>
          <w:b/>
          <w:sz w:val="20"/>
          <w:szCs w:val="20"/>
          <w:lang w:val="en-US"/>
        </w:rPr>
        <w:t>7. PROVISION AND REFUSAL OF PERSONAL DATA</w:t>
      </w:r>
      <w:r w:rsidRPr="00C326D5">
        <w:rPr>
          <w:sz w:val="20"/>
          <w:szCs w:val="20"/>
          <w:lang w:val="en-US"/>
        </w:rPr>
        <w:t xml:space="preserve"> </w:t>
      </w:r>
    </w:p>
    <w:p w:rsidR="00A05047" w:rsidRPr="00C326D5" w:rsidRDefault="00B970D6">
      <w:pPr>
        <w:widowControl/>
        <w:pBdr>
          <w:top w:val="nil"/>
          <w:left w:val="nil"/>
          <w:bottom w:val="nil"/>
          <w:right w:val="nil"/>
          <w:between w:val="nil"/>
        </w:pBdr>
        <w:shd w:val="clear" w:color="auto" w:fill="FFFFFF"/>
        <w:jc w:val="both"/>
        <w:rPr>
          <w:b/>
          <w:color w:val="000000"/>
          <w:sz w:val="20"/>
          <w:szCs w:val="20"/>
          <w:lang w:val="en-US"/>
        </w:rPr>
      </w:pPr>
      <w:r w:rsidRPr="00C326D5">
        <w:rPr>
          <w:color w:val="000000"/>
          <w:sz w:val="20"/>
          <w:szCs w:val="20"/>
          <w:lang w:val="en-US"/>
        </w:rPr>
        <w:t xml:space="preserve">The provision of personal data for the purposes indicated in 3. of this information document is </w:t>
      </w:r>
      <w:r w:rsidRPr="00C326D5">
        <w:rPr>
          <w:b/>
          <w:color w:val="000000"/>
          <w:sz w:val="20"/>
          <w:szCs w:val="20"/>
          <w:lang w:val="en-US"/>
        </w:rPr>
        <w:t xml:space="preserve">necessary </w:t>
      </w:r>
      <w:r w:rsidRPr="00C326D5">
        <w:rPr>
          <w:color w:val="000000"/>
          <w:sz w:val="20"/>
          <w:szCs w:val="20"/>
          <w:lang w:val="en-US"/>
        </w:rPr>
        <w:t xml:space="preserve">in order to manage the activities concerning the selection described above. </w:t>
      </w:r>
      <w:r w:rsidRPr="00C326D5">
        <w:rPr>
          <w:b/>
          <w:color w:val="000000"/>
          <w:sz w:val="20"/>
          <w:szCs w:val="20"/>
          <w:lang w:val="en-US"/>
        </w:rPr>
        <w:t xml:space="preserve">Failure to provide personal data will make it impossible to provide the requested services for the purposes indicated in 3. of this information document. </w:t>
      </w:r>
    </w:p>
    <w:p w:rsidR="00A05047" w:rsidRPr="00C326D5" w:rsidRDefault="00B970D6">
      <w:pPr>
        <w:widowControl/>
        <w:pBdr>
          <w:top w:val="nil"/>
          <w:left w:val="nil"/>
          <w:bottom w:val="nil"/>
          <w:right w:val="nil"/>
          <w:between w:val="nil"/>
        </w:pBdr>
        <w:shd w:val="clear" w:color="auto" w:fill="FFFFFF"/>
        <w:jc w:val="both"/>
        <w:rPr>
          <w:color w:val="000000"/>
          <w:sz w:val="20"/>
          <w:szCs w:val="20"/>
          <w:lang w:val="en-US"/>
        </w:rPr>
      </w:pPr>
      <w:r w:rsidRPr="00C326D5">
        <w:rPr>
          <w:color w:val="000000"/>
          <w:sz w:val="20"/>
          <w:szCs w:val="20"/>
          <w:lang w:val="en-US"/>
        </w:rPr>
        <w:t xml:space="preserve"> </w:t>
      </w:r>
    </w:p>
    <w:p w:rsidR="00A05047" w:rsidRPr="00C326D5" w:rsidRDefault="00B970D6">
      <w:pPr>
        <w:jc w:val="both"/>
        <w:rPr>
          <w:b/>
          <w:sz w:val="20"/>
          <w:szCs w:val="20"/>
          <w:lang w:val="en-US"/>
        </w:rPr>
      </w:pPr>
      <w:r w:rsidRPr="00C326D5">
        <w:rPr>
          <w:b/>
          <w:sz w:val="20"/>
          <w:szCs w:val="20"/>
          <w:lang w:val="en-US"/>
        </w:rPr>
        <w:t xml:space="preserve">8. RIGHTS OF THE DATA SUBJECT </w:t>
      </w:r>
    </w:p>
    <w:p w:rsidR="00A05047" w:rsidRPr="00C326D5" w:rsidRDefault="00B970D6">
      <w:pPr>
        <w:jc w:val="both"/>
        <w:rPr>
          <w:color w:val="000000"/>
          <w:sz w:val="20"/>
          <w:szCs w:val="20"/>
          <w:lang w:val="en-US"/>
        </w:rPr>
      </w:pPr>
      <w:r w:rsidRPr="00C326D5">
        <w:rPr>
          <w:sz w:val="20"/>
          <w:szCs w:val="20"/>
          <w:lang w:val="en-US"/>
        </w:rPr>
        <w:t xml:space="preserve">You shall be able to exercise your rights under articles 15, 16, 17, 18, 19, 20, 21 and 22 of EU Regulation 2016/679, by writing to the Data Controller, the Data Processor or the Data Protection Officer at the following address: </w:t>
      </w:r>
      <w:hyperlink r:id="rId10">
        <w:r w:rsidRPr="00C326D5">
          <w:rPr>
            <w:color w:val="0000FF"/>
            <w:sz w:val="20"/>
            <w:szCs w:val="20"/>
            <w:u w:val="single"/>
            <w:lang w:val="en-US"/>
          </w:rPr>
          <w:t>privacy@iulm.it</w:t>
        </w:r>
      </w:hyperlink>
    </w:p>
    <w:p w:rsidR="00A05047" w:rsidRPr="00C326D5" w:rsidRDefault="00B970D6">
      <w:pPr>
        <w:jc w:val="both"/>
        <w:rPr>
          <w:sz w:val="20"/>
          <w:szCs w:val="20"/>
          <w:lang w:val="en-US"/>
        </w:rPr>
      </w:pPr>
      <w:r w:rsidRPr="00C326D5">
        <w:rPr>
          <w:sz w:val="20"/>
          <w:szCs w:val="20"/>
          <w:lang w:val="en-US"/>
        </w:rPr>
        <w:t>You shall have the right to obtain, at any moment, from the Controller, access to your personal data, and their rectification.</w:t>
      </w:r>
    </w:p>
    <w:p w:rsidR="00A05047" w:rsidRPr="00C326D5" w:rsidRDefault="00B970D6">
      <w:pPr>
        <w:jc w:val="both"/>
        <w:rPr>
          <w:sz w:val="20"/>
          <w:szCs w:val="20"/>
          <w:lang w:val="en-US"/>
        </w:rPr>
      </w:pPr>
      <w:r w:rsidRPr="00C326D5">
        <w:rPr>
          <w:sz w:val="20"/>
          <w:szCs w:val="20"/>
          <w:lang w:val="en-US"/>
        </w:rPr>
        <w:t>Without prejudice for any other administrative and jurisdictional recourse, if you believe that the processing of your personal data violates the provisions of EU Reg. 2016/679, you have the right, pursuant to art. 15 letter f) of said EU Reg. 2016/679, to lodge a complaint with the Data Protection Authority and, pursuant to art. 6, paragraph 1, letter a) and to art. 9, paragraph 2, letter a), to revoke your consent to the processing at any time.</w:t>
      </w:r>
    </w:p>
    <w:p w:rsidR="00A05047" w:rsidRPr="00C326D5" w:rsidRDefault="00B970D6">
      <w:pPr>
        <w:jc w:val="both"/>
        <w:rPr>
          <w:sz w:val="20"/>
          <w:szCs w:val="20"/>
          <w:lang w:val="en-US"/>
        </w:rPr>
      </w:pPr>
      <w:r w:rsidRPr="00C326D5">
        <w:rPr>
          <w:sz w:val="20"/>
          <w:szCs w:val="20"/>
          <w:lang w:val="en-US"/>
        </w:rPr>
        <w:t>In case of a request for data portability, the Data Controller shall provide your personal data to you in a structured, commonly used and machine‐readable format, without prejudice for the provisions of paragraphs 3 and 4 of art. 20 of EU Reg. 2016/679.</w:t>
      </w:r>
    </w:p>
    <w:p w:rsidR="00A05047" w:rsidRPr="00C326D5" w:rsidRDefault="00A05047">
      <w:pPr>
        <w:ind w:right="-23"/>
        <w:jc w:val="both"/>
        <w:rPr>
          <w:sz w:val="20"/>
          <w:szCs w:val="20"/>
          <w:lang w:val="en-US"/>
        </w:rPr>
      </w:pPr>
    </w:p>
    <w:p w:rsidR="00A05047" w:rsidRPr="00C326D5" w:rsidRDefault="00B970D6">
      <w:pPr>
        <w:jc w:val="center"/>
        <w:rPr>
          <w:b/>
          <w:lang w:val="en-US"/>
        </w:rPr>
      </w:pPr>
      <w:r w:rsidRPr="00C326D5">
        <w:rPr>
          <w:b/>
          <w:lang w:val="en-US"/>
        </w:rPr>
        <w:t>I HEREBY REQUIRE</w:t>
      </w:r>
    </w:p>
    <w:p w:rsidR="00A05047" w:rsidRPr="00C326D5" w:rsidRDefault="00A05047">
      <w:pPr>
        <w:jc w:val="center"/>
        <w:rPr>
          <w:b/>
          <w:u w:val="single"/>
          <w:lang w:val="en-US"/>
        </w:rPr>
      </w:pPr>
    </w:p>
    <w:p w:rsidR="00A05047" w:rsidRPr="00C326D5" w:rsidRDefault="00B970D6">
      <w:pPr>
        <w:pBdr>
          <w:top w:val="nil"/>
          <w:left w:val="nil"/>
          <w:bottom w:val="nil"/>
          <w:right w:val="nil"/>
          <w:between w:val="nil"/>
        </w:pBdr>
        <w:jc w:val="both"/>
        <w:rPr>
          <w:color w:val="000000"/>
          <w:lang w:val="en-US"/>
        </w:rPr>
      </w:pPr>
      <w:r w:rsidRPr="00C326D5">
        <w:rPr>
          <w:color w:val="000000"/>
          <w:lang w:val="en-US"/>
        </w:rPr>
        <w:t xml:space="preserve">to take part in the selection procedure for the awarding of one part-time contract as part of the </w:t>
      </w:r>
      <w:r w:rsidRPr="00C326D5">
        <w:rPr>
          <w:i/>
          <w:color w:val="000000"/>
          <w:lang w:val="en-US"/>
        </w:rPr>
        <w:t>PEER-TO-PEER TUTORING PROJECT reserved for students enrolled on the 2</w:t>
      </w:r>
      <w:r w:rsidRPr="00C326D5">
        <w:rPr>
          <w:i/>
          <w:color w:val="000000"/>
          <w:vertAlign w:val="superscript"/>
          <w:lang w:val="en-US"/>
        </w:rPr>
        <w:t>nd</w:t>
      </w:r>
      <w:r w:rsidRPr="00C326D5">
        <w:rPr>
          <w:i/>
          <w:color w:val="000000"/>
          <w:lang w:val="en-US"/>
        </w:rPr>
        <w:t xml:space="preserve"> year of the Bachelor’s degree course in Corporate Communication and Public Relations (English Curriculum) for the academic year 202</w:t>
      </w:r>
      <w:r>
        <w:rPr>
          <w:i/>
          <w:color w:val="000000"/>
          <w:lang w:val="en-US"/>
        </w:rPr>
        <w:t>2</w:t>
      </w:r>
      <w:r w:rsidRPr="00C326D5">
        <w:rPr>
          <w:i/>
          <w:color w:val="000000"/>
          <w:lang w:val="en-US"/>
        </w:rPr>
        <w:t>/202</w:t>
      </w:r>
      <w:r>
        <w:rPr>
          <w:i/>
          <w:color w:val="000000"/>
          <w:lang w:val="en-US"/>
        </w:rPr>
        <w:t>3</w:t>
      </w:r>
      <w:r w:rsidRPr="00C326D5">
        <w:rPr>
          <w:i/>
          <w:color w:val="000000"/>
          <w:lang w:val="en-US"/>
        </w:rPr>
        <w:t>.</w:t>
      </w:r>
    </w:p>
    <w:p w:rsidR="00A05047" w:rsidRPr="00C326D5" w:rsidRDefault="00A05047">
      <w:pPr>
        <w:widowControl/>
        <w:pBdr>
          <w:top w:val="nil"/>
          <w:left w:val="nil"/>
          <w:bottom w:val="nil"/>
          <w:right w:val="nil"/>
          <w:between w:val="nil"/>
        </w:pBdr>
        <w:rPr>
          <w:rFonts w:ascii="Garamond" w:eastAsia="Garamond" w:hAnsi="Garamond" w:cs="Garamond"/>
          <w:color w:val="000000"/>
          <w:lang w:val="en-US"/>
        </w:rPr>
      </w:pPr>
    </w:p>
    <w:p w:rsidR="00A05047" w:rsidRPr="00C326D5" w:rsidRDefault="00A05047">
      <w:pPr>
        <w:widowControl/>
        <w:pBdr>
          <w:top w:val="nil"/>
          <w:left w:val="nil"/>
          <w:bottom w:val="nil"/>
          <w:right w:val="nil"/>
          <w:between w:val="nil"/>
        </w:pBdr>
        <w:rPr>
          <w:rFonts w:ascii="Garamond" w:eastAsia="Garamond" w:hAnsi="Garamond" w:cs="Garamond"/>
          <w:color w:val="000000"/>
          <w:lang w:val="en-US"/>
        </w:rPr>
      </w:pPr>
    </w:p>
    <w:p w:rsidR="00A05047" w:rsidRPr="00C326D5" w:rsidRDefault="00B970D6">
      <w:pPr>
        <w:jc w:val="both"/>
        <w:rPr>
          <w:lang w:val="en-US"/>
        </w:rPr>
      </w:pPr>
      <w:r w:rsidRPr="00C326D5">
        <w:rPr>
          <w:lang w:val="en-US"/>
        </w:rPr>
        <w:t>To this end, being aware that, according to art. 76 of Presidential Decree 445/2000, false declarations and falsity in documents are punished according to the Penal Code, I declare:</w:t>
      </w:r>
    </w:p>
    <w:p w:rsidR="00A05047" w:rsidRPr="00C326D5" w:rsidRDefault="00A05047">
      <w:pPr>
        <w:rPr>
          <w:sz w:val="20"/>
          <w:szCs w:val="20"/>
          <w:lang w:val="en-US"/>
        </w:rPr>
      </w:pPr>
    </w:p>
    <w:p w:rsidR="00A05047" w:rsidRPr="00C326D5" w:rsidRDefault="00B970D6" w:rsidP="00C326D5">
      <w:pPr>
        <w:numPr>
          <w:ilvl w:val="0"/>
          <w:numId w:val="5"/>
        </w:numPr>
        <w:pBdr>
          <w:top w:val="nil"/>
          <w:left w:val="nil"/>
          <w:bottom w:val="nil"/>
          <w:right w:val="nil"/>
          <w:between w:val="nil"/>
        </w:pBdr>
        <w:spacing w:before="137" w:line="360" w:lineRule="auto"/>
        <w:ind w:right="-23"/>
        <w:jc w:val="both"/>
        <w:rPr>
          <w:i/>
          <w:color w:val="000000"/>
          <w:lang w:val="en-US"/>
        </w:rPr>
      </w:pPr>
      <w:r w:rsidRPr="00C326D5">
        <w:rPr>
          <w:color w:val="000000"/>
          <w:lang w:val="en-US"/>
        </w:rPr>
        <w:t>to be enrolled on the 2</w:t>
      </w:r>
      <w:r w:rsidRPr="00C326D5">
        <w:rPr>
          <w:color w:val="000000"/>
          <w:vertAlign w:val="superscript"/>
          <w:lang w:val="en-US"/>
        </w:rPr>
        <w:t>nd</w:t>
      </w:r>
      <w:r w:rsidRPr="00C326D5">
        <w:rPr>
          <w:color w:val="000000"/>
          <w:lang w:val="en-US"/>
        </w:rPr>
        <w:t xml:space="preserve"> year of the Bachelor’s degree course in </w:t>
      </w:r>
      <w:r w:rsidRPr="00C326D5">
        <w:rPr>
          <w:i/>
          <w:color w:val="000000"/>
          <w:lang w:val="en-US"/>
        </w:rPr>
        <w:t>Corporate Communication and Public Relations (English curriculum)</w:t>
      </w:r>
      <w:r w:rsidRPr="00C326D5">
        <w:rPr>
          <w:color w:val="000000"/>
          <w:lang w:val="en-US"/>
        </w:rPr>
        <w:t xml:space="preserve"> for the academic year 202</w:t>
      </w:r>
      <w:r w:rsidR="001D723C">
        <w:rPr>
          <w:color w:val="000000"/>
          <w:lang w:val="en-US"/>
        </w:rPr>
        <w:t>2</w:t>
      </w:r>
      <w:r w:rsidRPr="00C326D5">
        <w:rPr>
          <w:color w:val="000000"/>
          <w:lang w:val="en-US"/>
        </w:rPr>
        <w:t>/202</w:t>
      </w:r>
      <w:r w:rsidR="001D723C">
        <w:rPr>
          <w:color w:val="000000"/>
          <w:lang w:val="en-US"/>
        </w:rPr>
        <w:t>3</w:t>
      </w:r>
      <w:bookmarkStart w:id="1" w:name="_GoBack"/>
      <w:bookmarkEnd w:id="1"/>
    </w:p>
    <w:p w:rsidR="00A05047" w:rsidRPr="00C326D5" w:rsidRDefault="00A05047">
      <w:pPr>
        <w:spacing w:line="360" w:lineRule="auto"/>
        <w:ind w:left="42" w:right="-23" w:firstLine="1038"/>
        <w:jc w:val="both"/>
        <w:rPr>
          <w:lang w:val="en-US"/>
        </w:rPr>
      </w:pPr>
    </w:p>
    <w:p w:rsidR="00A05047" w:rsidRPr="00C326D5" w:rsidRDefault="00A05047">
      <w:pPr>
        <w:spacing w:line="360" w:lineRule="auto"/>
        <w:ind w:left="42" w:right="-23" w:firstLine="1038"/>
        <w:jc w:val="both"/>
        <w:rPr>
          <w:lang w:val="en-US"/>
        </w:rPr>
      </w:pPr>
    </w:p>
    <w:p w:rsidR="00A05047" w:rsidRPr="00C326D5" w:rsidRDefault="00A05047">
      <w:pPr>
        <w:spacing w:line="360" w:lineRule="auto"/>
        <w:ind w:right="-23"/>
        <w:jc w:val="both"/>
        <w:rPr>
          <w:lang w:val="en-US"/>
        </w:rPr>
      </w:pPr>
    </w:p>
    <w:p w:rsidR="00A05047" w:rsidRDefault="00B970D6">
      <w:r>
        <w:t>Date, ____________________</w:t>
      </w:r>
      <w:r>
        <w:tab/>
      </w:r>
      <w:r>
        <w:tab/>
      </w:r>
      <w:r>
        <w:tab/>
      </w:r>
      <w:r>
        <w:tab/>
      </w:r>
      <w:r>
        <w:tab/>
        <w:t>________________________________</w:t>
      </w:r>
      <w:r>
        <w:tab/>
      </w:r>
      <w:r>
        <w:tab/>
      </w:r>
      <w:r>
        <w:tab/>
        <w:t xml:space="preserve"> </w:t>
      </w:r>
      <w:r>
        <w:tab/>
      </w:r>
      <w:r>
        <w:tab/>
      </w:r>
      <w:r>
        <w:tab/>
      </w:r>
      <w:r>
        <w:tab/>
      </w:r>
      <w:r>
        <w:tab/>
      </w:r>
      <w:r>
        <w:tab/>
      </w:r>
      <w:r>
        <w:tab/>
        <w:t xml:space="preserve">               </w:t>
      </w:r>
      <w:proofErr w:type="spellStart"/>
      <w:r>
        <w:t>Signature</w:t>
      </w:r>
      <w:proofErr w:type="spellEnd"/>
    </w:p>
    <w:p w:rsidR="00A05047" w:rsidRDefault="00A05047">
      <w:pPr>
        <w:spacing w:line="360" w:lineRule="auto"/>
        <w:ind w:right="-23"/>
        <w:jc w:val="both"/>
      </w:pPr>
    </w:p>
    <w:p w:rsidR="00A05047" w:rsidRDefault="00B970D6">
      <w:pPr>
        <w:widowControl/>
        <w:pBdr>
          <w:top w:val="nil"/>
          <w:left w:val="nil"/>
          <w:bottom w:val="nil"/>
          <w:right w:val="nil"/>
          <w:between w:val="nil"/>
        </w:pBdr>
        <w:rPr>
          <w:color w:val="000000"/>
        </w:rPr>
      </w:pPr>
      <w:r>
        <w:rPr>
          <w:color w:val="000000"/>
        </w:rPr>
        <w:t xml:space="preserve">HEREBY ENCLOSED: </w:t>
      </w:r>
    </w:p>
    <w:p w:rsidR="00A05047" w:rsidRDefault="00B970D6">
      <w:pPr>
        <w:widowControl/>
        <w:numPr>
          <w:ilvl w:val="1"/>
          <w:numId w:val="1"/>
        </w:numPr>
        <w:pBdr>
          <w:top w:val="nil"/>
          <w:left w:val="nil"/>
          <w:bottom w:val="nil"/>
          <w:right w:val="nil"/>
          <w:between w:val="nil"/>
        </w:pBdr>
        <w:ind w:left="364" w:hanging="308"/>
        <w:rPr>
          <w:color w:val="000000"/>
        </w:rPr>
      </w:pPr>
      <w:r>
        <w:rPr>
          <w:i/>
          <w:color w:val="000000"/>
        </w:rPr>
        <w:t>curriculum vitae</w:t>
      </w:r>
      <w:r>
        <w:rPr>
          <w:color w:val="000000"/>
        </w:rPr>
        <w:t>;</w:t>
      </w:r>
    </w:p>
    <w:p w:rsidR="00A05047" w:rsidRDefault="00B970D6">
      <w:pPr>
        <w:widowControl/>
        <w:numPr>
          <w:ilvl w:val="1"/>
          <w:numId w:val="1"/>
        </w:numPr>
        <w:pBdr>
          <w:top w:val="nil"/>
          <w:left w:val="nil"/>
          <w:bottom w:val="nil"/>
          <w:right w:val="nil"/>
          <w:between w:val="nil"/>
        </w:pBdr>
        <w:ind w:left="364" w:hanging="308"/>
        <w:rPr>
          <w:color w:val="000000"/>
        </w:rPr>
      </w:pPr>
      <w:r>
        <w:rPr>
          <w:color w:val="000000"/>
        </w:rPr>
        <w:t xml:space="preserve">copy of </w:t>
      </w:r>
      <w:proofErr w:type="spellStart"/>
      <w:r>
        <w:rPr>
          <w:color w:val="000000"/>
        </w:rPr>
        <w:t>valid</w:t>
      </w:r>
      <w:proofErr w:type="spellEnd"/>
      <w:r>
        <w:rPr>
          <w:color w:val="000000"/>
        </w:rPr>
        <w:t xml:space="preserve"> ID.</w:t>
      </w:r>
    </w:p>
    <w:p w:rsidR="00A05047" w:rsidRDefault="00A05047">
      <w:pPr>
        <w:rPr>
          <w:b/>
        </w:rPr>
      </w:pPr>
    </w:p>
    <w:sectPr w:rsidR="00A05047">
      <w:headerReference w:type="default" r:id="rId11"/>
      <w:footerReference w:type="default" r:id="rId12"/>
      <w:pgSz w:w="11910" w:h="16850"/>
      <w:pgMar w:top="1560" w:right="1100" w:bottom="820" w:left="1020" w:header="720" w:footer="2244"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284C" w:rsidRDefault="00B970D6">
      <w:r>
        <w:separator/>
      </w:r>
    </w:p>
  </w:endnote>
  <w:endnote w:type="continuationSeparator" w:id="0">
    <w:p w:rsidR="00F6284C" w:rsidRDefault="00B970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ndara">
    <w:panose1 w:val="020E0502030303020204"/>
    <w:charset w:val="00"/>
    <w:family w:val="swiss"/>
    <w:pitch w:val="variable"/>
    <w:sig w:usb0="A00002EF" w:usb1="4000A44B" w:usb2="00000000" w:usb3="00000000" w:csb0="0000019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47" w:rsidRDefault="00B970D6">
    <w:pPr>
      <w:pBdr>
        <w:top w:val="nil"/>
        <w:left w:val="nil"/>
        <w:bottom w:val="nil"/>
        <w:right w:val="nil"/>
        <w:between w:val="nil"/>
      </w:pBdr>
      <w:spacing w:line="14" w:lineRule="auto"/>
      <w:rPr>
        <w:color w:val="000000"/>
        <w:sz w:val="2"/>
        <w:szCs w:val="2"/>
      </w:rPr>
    </w:pPr>
    <w:r>
      <w:rPr>
        <w:noProof/>
        <w:lang w:eastAsia="zh-CN" w:bidi="ar-SA"/>
      </w:rPr>
      <w:drawing>
        <wp:anchor distT="0" distB="0" distL="0" distR="0" simplePos="0" relativeHeight="251659264" behindDoc="1" locked="0" layoutInCell="1" hidden="0" allowOverlap="1">
          <wp:simplePos x="0" y="0"/>
          <wp:positionH relativeFrom="column">
            <wp:posOffset>0</wp:posOffset>
          </wp:positionH>
          <wp:positionV relativeFrom="paragraph">
            <wp:posOffset>0</wp:posOffset>
          </wp:positionV>
          <wp:extent cx="3529583" cy="316991"/>
          <wp:effectExtent l="0" t="0" r="0" b="0"/>
          <wp:wrapNone/>
          <wp:docPr id="10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3529583" cy="316991"/>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284C" w:rsidRDefault="00B970D6">
      <w:r>
        <w:separator/>
      </w:r>
    </w:p>
  </w:footnote>
  <w:footnote w:type="continuationSeparator" w:id="0">
    <w:p w:rsidR="00F6284C" w:rsidRDefault="00B970D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A05047">
    <w:pPr>
      <w:pBdr>
        <w:top w:val="nil"/>
        <w:left w:val="nil"/>
        <w:bottom w:val="nil"/>
        <w:right w:val="nil"/>
        <w:between w:val="nil"/>
      </w:pBdr>
      <w:spacing w:line="14" w:lineRule="auto"/>
      <w:rPr>
        <w:color w:val="000000"/>
        <w:sz w:val="20"/>
        <w:szCs w:val="20"/>
      </w:rPr>
    </w:pPr>
  </w:p>
  <w:p w:rsidR="00A05047" w:rsidRDefault="00B970D6">
    <w:pPr>
      <w:pBdr>
        <w:top w:val="nil"/>
        <w:left w:val="nil"/>
        <w:bottom w:val="nil"/>
        <w:right w:val="nil"/>
        <w:between w:val="nil"/>
      </w:pBdr>
      <w:spacing w:line="14" w:lineRule="auto"/>
      <w:rPr>
        <w:color w:val="000000"/>
        <w:sz w:val="20"/>
        <w:szCs w:val="20"/>
      </w:rPr>
    </w:pPr>
    <w:r>
      <w:rPr>
        <w:noProof/>
        <w:color w:val="000000"/>
        <w:sz w:val="24"/>
        <w:szCs w:val="24"/>
        <w:lang w:eastAsia="zh-CN" w:bidi="ar-SA"/>
      </w:rPr>
      <w:drawing>
        <wp:anchor distT="0" distB="0" distL="0" distR="0" simplePos="0" relativeHeight="251658240" behindDoc="0" locked="0" layoutInCell="1" hidden="0" allowOverlap="1">
          <wp:simplePos x="0" y="0"/>
          <wp:positionH relativeFrom="page">
            <wp:align>center</wp:align>
          </wp:positionH>
          <wp:positionV relativeFrom="page">
            <wp:posOffset>414019</wp:posOffset>
          </wp:positionV>
          <wp:extent cx="759460" cy="759460"/>
          <wp:effectExtent l="0" t="0" r="0" b="0"/>
          <wp:wrapTopAndBottom distT="0" distB="0"/>
          <wp:docPr id="109"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759460" cy="759460"/>
                  </a:xfrm>
                  <a:prstGeom prst="rect">
                    <a:avLst/>
                  </a:prstGeom>
                  <a:ln/>
                </pic:spPr>
              </pic:pic>
            </a:graphicData>
          </a:graphic>
        </wp:anchor>
      </w:drawing>
    </w:r>
  </w:p>
  <w:p w:rsidR="00A05047" w:rsidRDefault="00A05047">
    <w:pPr>
      <w:pBdr>
        <w:top w:val="nil"/>
        <w:left w:val="nil"/>
        <w:bottom w:val="nil"/>
        <w:right w:val="nil"/>
        <w:between w:val="nil"/>
      </w:pBdr>
      <w:tabs>
        <w:tab w:val="center" w:pos="4819"/>
        <w:tab w:val="right" w:pos="9638"/>
      </w:tabs>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60435"/>
    <w:multiLevelType w:val="multilevel"/>
    <w:tmpl w:val="45564808"/>
    <w:lvl w:ilvl="0">
      <w:start w:val="3"/>
      <w:numFmt w:val="bullet"/>
      <w:lvlText w:val="-"/>
      <w:lvlJc w:val="left"/>
      <w:pPr>
        <w:ind w:left="720" w:hanging="360"/>
      </w:pPr>
      <w:rPr>
        <w:rFonts w:ascii="Candara" w:eastAsia="Candara" w:hAnsi="Candara" w:cs="Candar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9C50BDB"/>
    <w:multiLevelType w:val="multilevel"/>
    <w:tmpl w:val="264222C0"/>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3FE044B8"/>
    <w:multiLevelType w:val="multilevel"/>
    <w:tmpl w:val="35AA379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5D461772"/>
    <w:multiLevelType w:val="multilevel"/>
    <w:tmpl w:val="43FED4E6"/>
    <w:lvl w:ilvl="0">
      <w:start w:val="1"/>
      <w:numFmt w:val="bullet"/>
      <w:lvlText w:val="●"/>
      <w:lvlJc w:val="left"/>
      <w:pPr>
        <w:ind w:left="720" w:hanging="360"/>
      </w:pPr>
      <w:rPr>
        <w:rFonts w:ascii="Noto Sans Symbols" w:eastAsia="Noto Sans Symbols" w:hAnsi="Noto Sans Symbols" w:cs="Noto Sans Symbols"/>
      </w:rPr>
    </w:lvl>
    <w:lvl w:ilvl="1">
      <w:numFmt w:val="bullet"/>
      <w:lvlText w:val="-"/>
      <w:lvlJc w:val="left"/>
      <w:pPr>
        <w:ind w:left="1440" w:hanging="360"/>
      </w:pPr>
      <w:rPr>
        <w:rFonts w:ascii="Times New Roman" w:eastAsia="Times New Roman" w:hAnsi="Times New Roman" w:cs="Times New Roman"/>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80826DE"/>
    <w:multiLevelType w:val="multilevel"/>
    <w:tmpl w:val="B244875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47"/>
    <w:rsid w:val="001D723C"/>
    <w:rsid w:val="00A05047"/>
    <w:rsid w:val="00A912E9"/>
    <w:rsid w:val="00B970D6"/>
    <w:rsid w:val="00C326D5"/>
    <w:rsid w:val="00F6284C"/>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6B9AC"/>
  <w15:docId w15:val="{5414CC8F-0C50-4214-BE70-367B1A6162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zh-CN"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Pr>
      <w:lang w:val="it-IT" w:eastAsia="it-IT" w:bidi="it-IT"/>
    </w:rPr>
  </w:style>
  <w:style w:type="paragraph" w:styleId="Titolo1">
    <w:name w:val="heading 1"/>
    <w:basedOn w:val="Normale"/>
    <w:uiPriority w:val="1"/>
    <w:qFormat/>
    <w:pPr>
      <w:ind w:left="119"/>
      <w:outlineLvl w:val="0"/>
    </w:pPr>
    <w:rPr>
      <w:b/>
      <w:bCs/>
      <w:sz w:val="24"/>
      <w:szCs w:val="24"/>
    </w:rPr>
  </w:style>
  <w:style w:type="paragraph" w:styleId="Titolo2">
    <w:name w:val="heading 2"/>
    <w:basedOn w:val="Normale"/>
    <w:next w:val="Normale"/>
    <w:link w:val="Titolo2Carattere"/>
    <w:uiPriority w:val="9"/>
    <w:semiHidden/>
    <w:unhideWhenUsed/>
    <w:qFormat/>
    <w:rsid w:val="0090005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itolo3">
    <w:name w:val="heading 3"/>
    <w:basedOn w:val="Normale"/>
    <w:next w:val="Normale"/>
    <w:link w:val="Titolo3Carattere"/>
    <w:uiPriority w:val="9"/>
    <w:semiHidden/>
    <w:unhideWhenUsed/>
    <w:qFormat/>
    <w:rsid w:val="002F37E9"/>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itolo4">
    <w:name w:val="heading 4"/>
    <w:basedOn w:val="Normale"/>
    <w:next w:val="Normale"/>
    <w:link w:val="Titolo4Carattere"/>
    <w:uiPriority w:val="9"/>
    <w:semiHidden/>
    <w:unhideWhenUsed/>
    <w:qFormat/>
    <w:rsid w:val="00B92C78"/>
    <w:pPr>
      <w:keepNext/>
      <w:keepLines/>
      <w:spacing w:before="40"/>
      <w:outlineLvl w:val="3"/>
    </w:pPr>
    <w:rPr>
      <w:rFonts w:asciiTheme="majorHAnsi" w:eastAsiaTheme="majorEastAsia" w:hAnsiTheme="majorHAnsi" w:cstheme="majorBidi"/>
      <w:i/>
      <w:iCs/>
      <w:color w:val="365F91" w:themeColor="accent1" w:themeShade="BF"/>
    </w:rPr>
  </w:style>
  <w:style w:type="paragraph" w:styleId="Titolo5">
    <w:name w:val="heading 5"/>
    <w:basedOn w:val="Normale"/>
    <w:next w:val="Normale"/>
    <w:link w:val="Titolo5Carattere"/>
    <w:uiPriority w:val="9"/>
    <w:semiHidden/>
    <w:unhideWhenUsed/>
    <w:qFormat/>
    <w:rsid w:val="00900059"/>
    <w:pPr>
      <w:keepNext/>
      <w:keepLines/>
      <w:spacing w:before="40"/>
      <w:outlineLvl w:val="4"/>
    </w:pPr>
    <w:rPr>
      <w:rFonts w:asciiTheme="majorHAnsi" w:eastAsiaTheme="majorEastAsia" w:hAnsiTheme="majorHAnsi" w:cstheme="majorBidi"/>
      <w:color w:val="365F91" w:themeColor="accent1" w:themeShade="BF"/>
    </w:rPr>
  </w:style>
  <w:style w:type="paragraph" w:styleId="Titolo6">
    <w:name w:val="heading 6"/>
    <w:basedOn w:val="Normale"/>
    <w:next w:val="Normale"/>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olo">
    <w:name w:val="Title"/>
    <w:basedOn w:val="Normale"/>
    <w:next w:val="Normale"/>
    <w:pPr>
      <w:keepNext/>
      <w:keepLines/>
      <w:spacing w:before="480" w:after="120"/>
    </w:pPr>
    <w:rPr>
      <w:b/>
      <w:sz w:val="72"/>
      <w:szCs w:val="72"/>
    </w:rPr>
  </w:style>
  <w:style w:type="table" w:customStyle="1" w:styleId="TableNormal0">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4"/>
      <w:szCs w:val="24"/>
    </w:rPr>
  </w:style>
  <w:style w:type="paragraph" w:styleId="Paragrafoelenco">
    <w:name w:val="List Paragraph"/>
    <w:basedOn w:val="Normale"/>
    <w:uiPriority w:val="34"/>
    <w:qFormat/>
    <w:pPr>
      <w:spacing w:before="137"/>
      <w:ind w:left="802" w:right="116" w:hanging="353"/>
      <w:jc w:val="both"/>
    </w:pPr>
  </w:style>
  <w:style w:type="paragraph" w:customStyle="1" w:styleId="TableParagraph">
    <w:name w:val="Table Paragraph"/>
    <w:basedOn w:val="Normale"/>
    <w:uiPriority w:val="1"/>
    <w:qFormat/>
  </w:style>
  <w:style w:type="character" w:customStyle="1" w:styleId="Titolo4Carattere">
    <w:name w:val="Titolo 4 Carattere"/>
    <w:basedOn w:val="Carpredefinitoparagrafo"/>
    <w:link w:val="Titolo4"/>
    <w:uiPriority w:val="9"/>
    <w:semiHidden/>
    <w:rsid w:val="00B92C78"/>
    <w:rPr>
      <w:rFonts w:asciiTheme="majorHAnsi" w:eastAsiaTheme="majorEastAsia" w:hAnsiTheme="majorHAnsi" w:cstheme="majorBidi"/>
      <w:i/>
      <w:iCs/>
      <w:color w:val="365F91" w:themeColor="accent1" w:themeShade="BF"/>
      <w:lang w:val="it-IT" w:eastAsia="it-IT" w:bidi="it-IT"/>
    </w:rPr>
  </w:style>
  <w:style w:type="paragraph" w:styleId="Intestazione">
    <w:name w:val="header"/>
    <w:basedOn w:val="Normale"/>
    <w:link w:val="IntestazioneCarattere"/>
    <w:uiPriority w:val="99"/>
    <w:unhideWhenUsed/>
    <w:rsid w:val="00911CC2"/>
    <w:pPr>
      <w:tabs>
        <w:tab w:val="center" w:pos="4819"/>
        <w:tab w:val="right" w:pos="9638"/>
      </w:tabs>
    </w:pPr>
  </w:style>
  <w:style w:type="character" w:customStyle="1" w:styleId="IntestazioneCarattere">
    <w:name w:val="Intestazione Carattere"/>
    <w:basedOn w:val="Carpredefinitoparagrafo"/>
    <w:link w:val="Intestazione"/>
    <w:uiPriority w:val="99"/>
    <w:rsid w:val="00911CC2"/>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911CC2"/>
    <w:pPr>
      <w:tabs>
        <w:tab w:val="center" w:pos="4819"/>
        <w:tab w:val="right" w:pos="9638"/>
      </w:tabs>
    </w:pPr>
  </w:style>
  <w:style w:type="character" w:customStyle="1" w:styleId="PidipaginaCarattere">
    <w:name w:val="Piè di pagina Carattere"/>
    <w:basedOn w:val="Carpredefinitoparagrafo"/>
    <w:link w:val="Pidipagina"/>
    <w:uiPriority w:val="99"/>
    <w:rsid w:val="00911CC2"/>
    <w:rPr>
      <w:rFonts w:ascii="Times New Roman" w:eastAsia="Times New Roman" w:hAnsi="Times New Roman" w:cs="Times New Roman"/>
      <w:lang w:val="it-IT" w:eastAsia="it-IT" w:bidi="it-IT"/>
    </w:rPr>
  </w:style>
  <w:style w:type="character" w:customStyle="1" w:styleId="Titolo3Carattere">
    <w:name w:val="Titolo 3 Carattere"/>
    <w:basedOn w:val="Carpredefinitoparagrafo"/>
    <w:link w:val="Titolo3"/>
    <w:uiPriority w:val="9"/>
    <w:semiHidden/>
    <w:rsid w:val="002F37E9"/>
    <w:rPr>
      <w:rFonts w:asciiTheme="majorHAnsi" w:eastAsiaTheme="majorEastAsia" w:hAnsiTheme="majorHAnsi" w:cstheme="majorBidi"/>
      <w:color w:val="243F60" w:themeColor="accent1" w:themeShade="7F"/>
      <w:sz w:val="24"/>
      <w:szCs w:val="24"/>
      <w:lang w:val="it-IT" w:eastAsia="it-IT" w:bidi="it-IT"/>
    </w:rPr>
  </w:style>
  <w:style w:type="paragraph" w:styleId="Rientrocorpodeltesto">
    <w:name w:val="Body Text Indent"/>
    <w:basedOn w:val="Normale"/>
    <w:link w:val="RientrocorpodeltestoCarattere"/>
    <w:uiPriority w:val="99"/>
    <w:semiHidden/>
    <w:unhideWhenUsed/>
    <w:rsid w:val="00E61E1F"/>
    <w:pPr>
      <w:spacing w:after="120"/>
      <w:ind w:left="283"/>
    </w:pPr>
  </w:style>
  <w:style w:type="character" w:customStyle="1" w:styleId="RientrocorpodeltestoCarattere">
    <w:name w:val="Rientro corpo del testo Carattere"/>
    <w:basedOn w:val="Carpredefinitoparagrafo"/>
    <w:link w:val="Rientrocorpodeltesto"/>
    <w:uiPriority w:val="99"/>
    <w:semiHidden/>
    <w:rsid w:val="00E61E1F"/>
    <w:rPr>
      <w:rFonts w:ascii="Times New Roman" w:eastAsia="Times New Roman" w:hAnsi="Times New Roman" w:cs="Times New Roman"/>
      <w:lang w:val="it-IT" w:eastAsia="it-IT" w:bidi="it-IT"/>
    </w:rPr>
  </w:style>
  <w:style w:type="paragraph" w:styleId="Corpodeltesto2">
    <w:name w:val="Body Text 2"/>
    <w:basedOn w:val="Normale"/>
    <w:link w:val="Corpodeltesto2Carattere"/>
    <w:uiPriority w:val="99"/>
    <w:semiHidden/>
    <w:unhideWhenUsed/>
    <w:rsid w:val="00E61E1F"/>
    <w:pPr>
      <w:spacing w:after="120" w:line="480" w:lineRule="auto"/>
    </w:pPr>
  </w:style>
  <w:style w:type="character" w:customStyle="1" w:styleId="Corpodeltesto2Carattere">
    <w:name w:val="Corpo del testo 2 Carattere"/>
    <w:basedOn w:val="Carpredefinitoparagrafo"/>
    <w:link w:val="Corpodeltesto2"/>
    <w:uiPriority w:val="99"/>
    <w:semiHidden/>
    <w:rsid w:val="00E61E1F"/>
    <w:rPr>
      <w:rFonts w:ascii="Times New Roman" w:eastAsia="Times New Roman" w:hAnsi="Times New Roman" w:cs="Times New Roman"/>
      <w:lang w:val="it-IT" w:eastAsia="it-IT" w:bidi="it-IT"/>
    </w:rPr>
  </w:style>
  <w:style w:type="character" w:styleId="Collegamentoipertestuale">
    <w:name w:val="Hyperlink"/>
    <w:basedOn w:val="Carpredefinitoparagrafo"/>
    <w:uiPriority w:val="99"/>
    <w:unhideWhenUsed/>
    <w:rsid w:val="00E61E1F"/>
    <w:rPr>
      <w:color w:val="0000FF" w:themeColor="hyperlink"/>
      <w:u w:val="single"/>
    </w:rPr>
  </w:style>
  <w:style w:type="character" w:customStyle="1" w:styleId="Titolo2Carattere">
    <w:name w:val="Titolo 2 Carattere"/>
    <w:basedOn w:val="Carpredefinitoparagrafo"/>
    <w:link w:val="Titolo2"/>
    <w:uiPriority w:val="9"/>
    <w:semiHidden/>
    <w:rsid w:val="00900059"/>
    <w:rPr>
      <w:rFonts w:asciiTheme="majorHAnsi" w:eastAsiaTheme="majorEastAsia" w:hAnsiTheme="majorHAnsi" w:cstheme="majorBidi"/>
      <w:color w:val="365F91" w:themeColor="accent1" w:themeShade="BF"/>
      <w:sz w:val="26"/>
      <w:szCs w:val="26"/>
      <w:lang w:val="it-IT" w:eastAsia="it-IT" w:bidi="it-IT"/>
    </w:rPr>
  </w:style>
  <w:style w:type="character" w:customStyle="1" w:styleId="Titolo5Carattere">
    <w:name w:val="Titolo 5 Carattere"/>
    <w:basedOn w:val="Carpredefinitoparagrafo"/>
    <w:link w:val="Titolo5"/>
    <w:uiPriority w:val="9"/>
    <w:semiHidden/>
    <w:rsid w:val="00900059"/>
    <w:rPr>
      <w:rFonts w:asciiTheme="majorHAnsi" w:eastAsiaTheme="majorEastAsia" w:hAnsiTheme="majorHAnsi" w:cstheme="majorBidi"/>
      <w:color w:val="365F91" w:themeColor="accent1" w:themeShade="BF"/>
      <w:lang w:val="it-IT" w:eastAsia="it-IT" w:bidi="it-IT"/>
    </w:rPr>
  </w:style>
  <w:style w:type="character" w:styleId="Rimandocommento">
    <w:name w:val="annotation reference"/>
    <w:basedOn w:val="Carpredefinitoparagrafo"/>
    <w:uiPriority w:val="99"/>
    <w:semiHidden/>
    <w:unhideWhenUsed/>
    <w:rsid w:val="00B26DEC"/>
    <w:rPr>
      <w:sz w:val="16"/>
      <w:szCs w:val="16"/>
    </w:rPr>
  </w:style>
  <w:style w:type="paragraph" w:styleId="Testocommento">
    <w:name w:val="annotation text"/>
    <w:basedOn w:val="Normale"/>
    <w:link w:val="TestocommentoCarattere"/>
    <w:uiPriority w:val="99"/>
    <w:semiHidden/>
    <w:unhideWhenUsed/>
    <w:rsid w:val="00B26DEC"/>
    <w:rPr>
      <w:sz w:val="20"/>
      <w:szCs w:val="20"/>
    </w:rPr>
  </w:style>
  <w:style w:type="character" w:customStyle="1" w:styleId="TestocommentoCarattere">
    <w:name w:val="Testo commento Carattere"/>
    <w:basedOn w:val="Carpredefinitoparagrafo"/>
    <w:link w:val="Testocommento"/>
    <w:uiPriority w:val="99"/>
    <w:semiHidden/>
    <w:rsid w:val="00B26DEC"/>
    <w:rPr>
      <w:rFonts w:ascii="Times New Roman" w:eastAsia="Times New Roman" w:hAnsi="Times New Roman" w:cs="Times New Roman"/>
      <w:sz w:val="20"/>
      <w:szCs w:val="20"/>
      <w:lang w:val="it-IT" w:eastAsia="it-IT" w:bidi="it-IT"/>
    </w:rPr>
  </w:style>
  <w:style w:type="paragraph" w:styleId="Soggettocommento">
    <w:name w:val="annotation subject"/>
    <w:basedOn w:val="Testocommento"/>
    <w:next w:val="Testocommento"/>
    <w:link w:val="SoggettocommentoCarattere"/>
    <w:uiPriority w:val="99"/>
    <w:semiHidden/>
    <w:unhideWhenUsed/>
    <w:rsid w:val="00B26DEC"/>
    <w:rPr>
      <w:b/>
      <w:bCs/>
    </w:rPr>
  </w:style>
  <w:style w:type="character" w:customStyle="1" w:styleId="SoggettocommentoCarattere">
    <w:name w:val="Soggetto commento Carattere"/>
    <w:basedOn w:val="TestocommentoCarattere"/>
    <w:link w:val="Soggettocommento"/>
    <w:uiPriority w:val="99"/>
    <w:semiHidden/>
    <w:rsid w:val="00B26DEC"/>
    <w:rPr>
      <w:rFonts w:ascii="Times New Roman" w:eastAsia="Times New Roman" w:hAnsi="Times New Roman" w:cs="Times New Roman"/>
      <w:b/>
      <w:bCs/>
      <w:sz w:val="20"/>
      <w:szCs w:val="20"/>
      <w:lang w:val="it-IT" w:eastAsia="it-IT" w:bidi="it-IT"/>
    </w:rPr>
  </w:style>
  <w:style w:type="paragraph" w:styleId="Testofumetto">
    <w:name w:val="Balloon Text"/>
    <w:basedOn w:val="Normale"/>
    <w:link w:val="TestofumettoCarattere"/>
    <w:uiPriority w:val="99"/>
    <w:semiHidden/>
    <w:unhideWhenUsed/>
    <w:rsid w:val="00B26DEC"/>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26DEC"/>
    <w:rPr>
      <w:rFonts w:ascii="Segoe UI" w:eastAsia="Times New Roman" w:hAnsi="Segoe UI" w:cs="Segoe UI"/>
      <w:sz w:val="18"/>
      <w:szCs w:val="18"/>
      <w:lang w:val="it-IT" w:eastAsia="it-IT" w:bidi="it-IT"/>
    </w:rPr>
  </w:style>
  <w:style w:type="paragraph" w:styleId="NormaleWeb">
    <w:name w:val="Normal (Web)"/>
    <w:basedOn w:val="Normale"/>
    <w:uiPriority w:val="99"/>
    <w:unhideWhenUsed/>
    <w:rsid w:val="00BF5CFB"/>
    <w:pPr>
      <w:widowControl/>
      <w:spacing w:before="100" w:beforeAutospacing="1" w:after="100" w:afterAutospacing="1"/>
    </w:pPr>
    <w:rPr>
      <w:sz w:val="24"/>
      <w:szCs w:val="24"/>
      <w:lang w:bidi="ar-SA"/>
    </w:rPr>
  </w:style>
  <w:style w:type="paragraph" w:customStyle="1" w:styleId="Default">
    <w:name w:val="Default"/>
    <w:rsid w:val="008D7FF7"/>
    <w:pPr>
      <w:widowControl/>
      <w:adjustRightInd w:val="0"/>
    </w:pPr>
    <w:rPr>
      <w:rFonts w:ascii="Garamond" w:eastAsiaTheme="minorEastAsia" w:hAnsi="Garamond" w:cs="Garamond"/>
      <w:color w:val="000000"/>
      <w:sz w:val="24"/>
      <w:szCs w:val="24"/>
      <w:lang w:val="it-IT" w:eastAsia="it-IT"/>
    </w:rPr>
  </w:style>
  <w:style w:type="paragraph" w:styleId="Nessunaspaziatura">
    <w:name w:val="No Spacing"/>
    <w:uiPriority w:val="1"/>
    <w:qFormat/>
    <w:rsid w:val="008D7FF7"/>
    <w:pPr>
      <w:widowControl/>
    </w:pPr>
    <w:rPr>
      <w:rFonts w:ascii="Calibri" w:eastAsia="Calibri" w:hAnsi="Calibri"/>
      <w:lang w:val="it-IT"/>
    </w:rPr>
  </w:style>
  <w:style w:type="paragraph" w:styleId="Sottotitolo">
    <w:name w:val="Subtitle"/>
    <w:basedOn w:val="Normale"/>
    <w:next w:val="Normale"/>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dpo.iulm@dpoprofessionalservice.i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privacy@iulm.it" TargetMode="External"/><Relationship Id="rId4" Type="http://schemas.openxmlformats.org/officeDocument/2006/relationships/settings" Target="settings.xml"/><Relationship Id="rId9" Type="http://schemas.openxmlformats.org/officeDocument/2006/relationships/hyperlink" Target="https://privacy.microsoft.com/it-IT/privacystatement"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aIsyGtzYPHPp7h2JM1ShLHSRO3g==">AMUW2mUNqydSsO2tkq9SwZT9xD4l1z24Ya2KqLnnyZ9aaCMNiZ0Y8DjbWswLP0AX+249Br1dIoGl8/u9cXZ3A/19bI3GxBCfONrC9jMgGA1X+2GjCUKMw85KhIaGmUjDh8KmLs8a9DX+</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1009</Words>
  <Characters>5754</Characters>
  <Application>Microsoft Office Word</Application>
  <DocSecurity>0</DocSecurity>
  <Lines>47</Lines>
  <Paragraphs>13</Paragraphs>
  <ScaleCrop>false</ScaleCrop>
  <Company/>
  <LinksUpToDate>false</LinksUpToDate>
  <CharactersWithSpaces>6750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Elia Santangelo</dc:creator>
  <cp:lastModifiedBy>silvia.gazzola</cp:lastModifiedBy>
  <cp:revision>5</cp:revision>
  <dcterms:created xsi:type="dcterms:W3CDTF">2022-04-29T08:39:00Z</dcterms:created>
  <dcterms:modified xsi:type="dcterms:W3CDTF">2023-05-23T07:20:00Z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2020-03-13T00:00:00Z</vt:filetime>
  </property>
  <property fmtid="{D5CDD505-2E9C-101B-9397-08002B2CF9AE}" pid="3" name="Creator">
    <vt:lpwstr>RICOH MP C2011</vt:lpwstr>
  </property>
  <property fmtid="{D5CDD505-2E9C-101B-9397-08002B2CF9AE}" pid="4" name="LastSaved">
    <vt:filetime>2020-03-18T00:00:00Z</vt:filetime>
  </property>
</Properties>
</file>